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Lines w:val="0"/>
        <w:widowControl/>
        <w:suppressLineNumbers w:val="0"/>
        <w:pBdr>
          <w:top w:val="none" w:color="auto" w:sz="0" w:space="0"/>
          <w:left w:val="none" w:color="auto" w:sz="0" w:space="0"/>
          <w:bottom w:val="none" w:color="auto" w:sz="0" w:space="0"/>
          <w:right w:val="none" w:color="auto" w:sz="0" w:space="0"/>
        </w:pBdr>
        <w:shd w:val="clear" w:fill="FFFFFF"/>
        <w:snapToGrid/>
        <w:spacing w:before="0" w:beforeAutospacing="0" w:after="0" w:afterAutospacing="0" w:line="600" w:lineRule="exact"/>
        <w:ind w:right="0"/>
        <w:jc w:val="center"/>
        <w:textAlignment w:val="baseline"/>
        <w:rPr>
          <w:rStyle w:val="10"/>
          <w:rFonts w:hint="eastAsia" w:ascii="宋体" w:hAnsi="宋体" w:eastAsia="宋体" w:cs="宋体"/>
          <w:b/>
          <w:bCs/>
          <w:i w:val="0"/>
          <w:iCs w:val="0"/>
          <w:caps w:val="0"/>
          <w:color w:val="222222"/>
          <w:spacing w:val="0"/>
          <w:w w:val="100"/>
          <w:sz w:val="40"/>
          <w:szCs w:val="40"/>
          <w:shd w:val="clear" w:fill="FFFFFF"/>
          <w:lang w:val="en-US" w:eastAsia="zh-CN"/>
        </w:rPr>
      </w:pPr>
      <w:r>
        <w:rPr>
          <w:rStyle w:val="10"/>
          <w:rFonts w:hint="eastAsia" w:ascii="宋体" w:hAnsi="宋体" w:eastAsia="宋体" w:cs="宋体"/>
          <w:b/>
          <w:bCs/>
          <w:i w:val="0"/>
          <w:iCs w:val="0"/>
          <w:caps w:val="0"/>
          <w:color w:val="222222"/>
          <w:spacing w:val="0"/>
          <w:w w:val="100"/>
          <w:sz w:val="40"/>
          <w:szCs w:val="40"/>
          <w:shd w:val="clear" w:fill="FFFFFF"/>
          <w:lang w:val="en-US" w:eastAsia="zh-CN"/>
        </w:rPr>
        <w:t>山西万保人力资源有限公司为太原市杏花岭区零工市场招聘劳务派遣制工作人员公告</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根据太原市杏花岭区人力资源和社会保障局（零工市场）工作需要，现委托我公司面向社会公开招聘15名劳务派遣制工作人员，现将有关事项公告如下：</w:t>
      </w:r>
    </w:p>
    <w:p>
      <w:pPr>
        <w:keepNext w:val="0"/>
        <w:keepLines w:val="0"/>
        <w:pageBreakBefore w:val="0"/>
        <w:widowControl/>
        <w:suppressLineNumbers w:val="0"/>
        <w:kinsoku/>
        <w:wordWrap/>
        <w:overflowPunct/>
        <w:topLinePunct w:val="0"/>
        <w:autoSpaceDE/>
        <w:autoSpaceDN/>
        <w:bidi w:val="0"/>
        <w:spacing w:line="600" w:lineRule="exact"/>
        <w:ind w:firstLine="562" w:firstLineChars="200"/>
        <w:jc w:val="left"/>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一、招聘原则</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公开报名、公平竞争、择优聘用。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val="en-US" w:eastAsia="zh-CN"/>
        </w:rPr>
        <w:t>二、</w:t>
      </w:r>
      <w:r>
        <w:rPr>
          <w:rFonts w:hint="eastAsia" w:ascii="宋体" w:hAnsi="宋体" w:eastAsia="宋体" w:cs="宋体"/>
          <w:b/>
          <w:bCs/>
          <w:color w:val="auto"/>
          <w:sz w:val="28"/>
          <w:szCs w:val="28"/>
          <w:shd w:val="clear" w:color="auto" w:fill="FFFFFF"/>
          <w:lang w:eastAsia="zh-CN"/>
        </w:rPr>
        <w:t>招聘条件及要求</w:t>
      </w:r>
    </w:p>
    <w:p>
      <w:pPr>
        <w:pStyle w:val="11"/>
        <w:numPr>
          <w:ilvl w:val="0"/>
          <w:numId w:val="1"/>
        </w:numPr>
        <w:spacing w:line="360" w:lineRule="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岗位条件及要求</w:t>
      </w:r>
    </w:p>
    <w:tbl>
      <w:tblPr>
        <w:tblStyle w:val="8"/>
        <w:tblpPr w:leftFromText="180" w:rightFromText="180" w:vertAnchor="text" w:horzAnchor="page" w:tblpX="1176" w:tblpY="247"/>
        <w:tblOverlap w:val="never"/>
        <w:tblW w:w="101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339"/>
        <w:gridCol w:w="1361"/>
        <w:gridCol w:w="1050"/>
        <w:gridCol w:w="1316"/>
        <w:gridCol w:w="4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65"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岗位名称</w:t>
            </w:r>
          </w:p>
        </w:tc>
        <w:tc>
          <w:tcPr>
            <w:tcW w:w="1339"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工作地点</w:t>
            </w:r>
          </w:p>
        </w:tc>
        <w:tc>
          <w:tcPr>
            <w:tcW w:w="136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学历条件</w:t>
            </w:r>
          </w:p>
        </w:tc>
        <w:tc>
          <w:tcPr>
            <w:tcW w:w="1050"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人数</w:t>
            </w:r>
          </w:p>
        </w:tc>
        <w:tc>
          <w:tcPr>
            <w:tcW w:w="131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年龄条件</w:t>
            </w:r>
          </w:p>
        </w:tc>
        <w:tc>
          <w:tcPr>
            <w:tcW w:w="4235"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65"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综合服务受理员</w:t>
            </w:r>
          </w:p>
        </w:tc>
        <w:tc>
          <w:tcPr>
            <w:tcW w:w="1339"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杏花岭区北河湾东街1号金林佳园</w:t>
            </w:r>
          </w:p>
        </w:tc>
        <w:tc>
          <w:tcPr>
            <w:tcW w:w="1361"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aps w:val="0"/>
                <w:color w:val="auto"/>
                <w:spacing w:val="0"/>
                <w:sz w:val="24"/>
                <w:szCs w:val="24"/>
                <w:lang w:val="en-US" w:eastAsia="zh-CN"/>
              </w:rPr>
              <w:t>大专及以上学历</w:t>
            </w:r>
          </w:p>
        </w:tc>
        <w:tc>
          <w:tcPr>
            <w:tcW w:w="1050"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15人</w:t>
            </w:r>
          </w:p>
        </w:tc>
        <w:tc>
          <w:tcPr>
            <w:tcW w:w="1316"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35（含）周岁以下</w:t>
            </w:r>
          </w:p>
        </w:tc>
        <w:tc>
          <w:tcPr>
            <w:tcW w:w="4235" w:type="dxa"/>
            <w:noWrap w:val="0"/>
            <w:vAlign w:val="center"/>
          </w:tcPr>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r>
              <w:rPr>
                <w:rFonts w:hint="default" w:ascii="宋体" w:hAnsi="宋体" w:eastAsia="宋体" w:cs="宋体"/>
                <w:color w:val="auto"/>
                <w:sz w:val="24"/>
                <w:szCs w:val="24"/>
                <w:vertAlign w:val="baseline"/>
                <w:lang w:val="en-US" w:eastAsia="zh-CN"/>
              </w:rPr>
              <w:t>拥护中华人民共和国宪法和法律，拥护党的路线、方针、政策、政治立场坚定，作风正派，责任心强，能吃苦耐劳，能热心为人民群众服务，严于律己；</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r>
              <w:rPr>
                <w:rFonts w:hint="default" w:ascii="宋体" w:hAnsi="宋体" w:eastAsia="宋体" w:cs="宋体"/>
                <w:color w:val="auto"/>
                <w:sz w:val="24"/>
                <w:szCs w:val="24"/>
                <w:vertAlign w:val="baseline"/>
                <w:lang w:val="en-US" w:eastAsia="zh-CN"/>
              </w:rPr>
              <w:t>品行端正，形象端庄，具有良好的职业道德，愿意履行政府雇员义务</w:t>
            </w:r>
            <w:r>
              <w:rPr>
                <w:rFonts w:hint="eastAsia" w:ascii="宋体" w:hAnsi="宋体" w:eastAsia="宋体" w:cs="宋体"/>
                <w:color w:val="auto"/>
                <w:sz w:val="24"/>
                <w:szCs w:val="24"/>
                <w:vertAlign w:val="baseline"/>
                <w:lang w:val="en-US" w:eastAsia="zh-CN"/>
              </w:rPr>
              <w:t>；</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r>
              <w:rPr>
                <w:rFonts w:hint="default" w:ascii="宋体" w:hAnsi="宋体" w:eastAsia="宋体" w:cs="宋体"/>
                <w:color w:val="auto"/>
                <w:sz w:val="24"/>
                <w:szCs w:val="24"/>
                <w:vertAlign w:val="baseline"/>
                <w:lang w:val="en-US" w:eastAsia="zh-CN"/>
              </w:rPr>
              <w:t>无违法犯罪记录，具有正常履行职责的身体条件，身体健康、体貌端正；</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4、可以熟练使用办公软件，有</w:t>
            </w:r>
            <w:r>
              <w:rPr>
                <w:rFonts w:hint="default" w:ascii="宋体" w:hAnsi="宋体" w:eastAsia="宋体" w:cs="宋体"/>
                <w:color w:val="auto"/>
                <w:sz w:val="24"/>
                <w:szCs w:val="24"/>
                <w:vertAlign w:val="baseline"/>
                <w:lang w:val="en-US" w:eastAsia="zh-CN"/>
              </w:rPr>
              <w:t>组织协调能力，普通话标准流利，具有正常履行职责的身体条件和符合职位要求的工作能力</w:t>
            </w:r>
            <w:r>
              <w:rPr>
                <w:rFonts w:hint="eastAsia" w:ascii="宋体" w:hAnsi="宋体" w:eastAsia="宋体" w:cs="宋体"/>
                <w:color w:val="auto"/>
                <w:sz w:val="24"/>
                <w:szCs w:val="24"/>
                <w:vertAlign w:val="baseline"/>
                <w:lang w:val="en-US" w:eastAsia="zh-CN"/>
              </w:rPr>
              <w:t>。</w:t>
            </w:r>
          </w:p>
        </w:tc>
      </w:tr>
    </w:tbl>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（二）属于下列情形的人员不得报考</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1.曾被追究过刑事责任或者涉嫌违法犯罪正接受司法调查的； </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2.曾被行政拘留或被采取过行政强制措施的； </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3.曾因本人违法、违纪等原因被单位、学校辞退或开除的； </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4.有个人不良信用记录的；</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5.家庭成员、近亲属因故意犯罪被判处刑罚的；</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6.本人或家庭成员、近亲属参加非法组织、邪教组织或者从事其他危害国家安全活动的；</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7.有纹身或有吸毒史等不良嗜好的；</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8.现役军人和在读学生（其中，全日制在读研究生不得以原取得的本科学历、学位证书报考）；</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9.其他不宜从事上述工作岗位情形的。</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kern w:val="2"/>
          <w:sz w:val="32"/>
          <w:szCs w:val="32"/>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三、招聘流程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本次招聘由山西万保人力资源有限公司组织，采用现场报名的方式进行，具体招聘流程如下。</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（一）报名和资格审查</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Style w:val="10"/>
          <w:rFonts w:hint="eastAsia" w:ascii="宋体" w:hAnsi="宋体" w:eastAsia="宋体" w:cs="宋体"/>
          <w:i w:val="0"/>
          <w:iCs w:val="0"/>
          <w:caps w:val="0"/>
          <w:color w:val="333333"/>
          <w:spacing w:val="0"/>
          <w:sz w:val="28"/>
          <w:szCs w:val="28"/>
        </w:rPr>
      </w:pPr>
      <w:r>
        <w:rPr>
          <w:rStyle w:val="10"/>
          <w:rFonts w:hint="eastAsia" w:ascii="宋体" w:hAnsi="宋体" w:eastAsia="宋体" w:cs="宋体"/>
          <w:i w:val="0"/>
          <w:iCs w:val="0"/>
          <w:caps w:val="0"/>
          <w:color w:val="333333"/>
          <w:spacing w:val="0"/>
          <w:sz w:val="28"/>
          <w:szCs w:val="28"/>
        </w:rPr>
        <w:t>现场报名</w:t>
      </w:r>
    </w:p>
    <w:p>
      <w:pPr>
        <w:pStyle w:val="11"/>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报名时间</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202</w:t>
      </w:r>
      <w:r>
        <w:rPr>
          <w:rFonts w:hint="eastAsia" w:asciiTheme="minorEastAsia" w:hAnsiTheme="minorEastAsia" w:cstheme="minorEastAsia"/>
          <w:b w:val="0"/>
          <w:bCs w:val="0"/>
          <w:color w:val="auto"/>
          <w:kern w:val="2"/>
          <w:sz w:val="28"/>
          <w:szCs w:val="28"/>
          <w:shd w:val="clear" w:color="auto" w:fill="FFFFFF"/>
          <w:lang w:val="en-US" w:eastAsia="zh-CN" w:bidi="ar-SA"/>
        </w:rPr>
        <w:t>3</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9</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25</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日—202</w:t>
      </w:r>
      <w:r>
        <w:rPr>
          <w:rFonts w:hint="eastAsia" w:asciiTheme="minorEastAsia" w:hAnsiTheme="minorEastAsia" w:cstheme="minorEastAsia"/>
          <w:b w:val="0"/>
          <w:bCs w:val="0"/>
          <w:color w:val="auto"/>
          <w:kern w:val="2"/>
          <w:sz w:val="28"/>
          <w:szCs w:val="28"/>
          <w:shd w:val="clear" w:color="auto" w:fill="FFFFFF"/>
          <w:lang w:val="en-US" w:eastAsia="zh-CN" w:bidi="ar-SA"/>
        </w:rPr>
        <w:t>3</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9</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28</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日（9:00—12:00；13:00—17:00）；</w:t>
      </w:r>
    </w:p>
    <w:p>
      <w:pPr>
        <w:pStyle w:val="11"/>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报名地址</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山西万保人力资源有限公司（太原市万柏林区中海寰宇天下9号楼底商)；</w:t>
      </w:r>
    </w:p>
    <w:p>
      <w:pPr>
        <w:pStyle w:val="11"/>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textAlignment w:val="auto"/>
        <w:rPr>
          <w:rFonts w:hint="default" w:asciiTheme="minorEastAsia" w:hAnsi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报名需提供的资料</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eastAsia="宋体"/>
          <w:lang w:eastAsia="zh-CN"/>
        </w:rPr>
        <w:drawing>
          <wp:anchor distT="0" distB="0" distL="0" distR="0" simplePos="0" relativeHeight="251659264" behindDoc="0" locked="0" layoutInCell="1" allowOverlap="1">
            <wp:simplePos x="0" y="0"/>
            <wp:positionH relativeFrom="column">
              <wp:posOffset>2029460</wp:posOffset>
            </wp:positionH>
            <wp:positionV relativeFrom="paragraph">
              <wp:posOffset>38735</wp:posOffset>
            </wp:positionV>
            <wp:extent cx="1454150" cy="1454150"/>
            <wp:effectExtent l="0" t="0" r="12700" b="12700"/>
            <wp:wrapNone/>
            <wp:docPr id="1026" name="图片 1" descr="招聘报名信息表（最终）"/>
            <wp:cNvGraphicFramePr/>
            <a:graphic xmlns:a="http://schemas.openxmlformats.org/drawingml/2006/main">
              <a:graphicData uri="http://schemas.openxmlformats.org/drawingml/2006/picture">
                <pic:pic xmlns:pic="http://schemas.openxmlformats.org/drawingml/2006/picture">
                  <pic:nvPicPr>
                    <pic:cNvPr id="1026" name="图片 1" descr="招聘报名信息表（最终）"/>
                    <pic:cNvPicPr/>
                  </pic:nvPicPr>
                  <pic:blipFill>
                    <a:blip r:embed="rId4" cstate="print"/>
                    <a:srcRect/>
                    <a:stretch>
                      <a:fillRect/>
                    </a:stretch>
                  </pic:blipFill>
                  <pic:spPr>
                    <a:xfrm>
                      <a:off x="0" y="0"/>
                      <a:ext cx="1454150" cy="1454150"/>
                    </a:xfrm>
                    <a:prstGeom prst="rect">
                      <a:avLst/>
                    </a:prstGeom>
                  </pic:spPr>
                </pic:pic>
              </a:graphicData>
            </a:graphic>
          </wp:anchor>
        </w:drawing>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1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（2）一寸近期红底照片1张（报名表自行粘贴）；</w:t>
      </w:r>
    </w:p>
    <w:p>
      <w:pPr>
        <w:pStyle w:val="1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（3）身份证原件、复印件（正、反面）一份；</w:t>
      </w:r>
    </w:p>
    <w:p>
      <w:pPr>
        <w:pStyle w:val="1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（4）户口本首页及本人页原件、复印件一份；</w:t>
      </w:r>
    </w:p>
    <w:p>
      <w:pPr>
        <w:pStyle w:val="1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（5）毕业证、学位证原件、复印件一份；</w:t>
      </w:r>
    </w:p>
    <w:p>
      <w:pPr>
        <w:pStyle w:val="1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4、其他报名注意事项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rPr>
        <w:t>凡因信息填报有误、不全等导致未通过资格审查的，后果由报名者自行承担</w:t>
      </w:r>
      <w:r>
        <w:rPr>
          <w:rFonts w:hint="eastAsia" w:ascii="宋体" w:hAnsi="宋体" w:eastAsia="宋体" w:cs="宋体"/>
          <w:i w:val="0"/>
          <w:iCs w:val="0"/>
          <w:caps w:val="0"/>
          <w:color w:val="333333"/>
          <w:spacing w:val="0"/>
          <w:sz w:val="28"/>
          <w:szCs w:val="28"/>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考生在应聘期间应关注微信公众号“万保人力”，点击功能栏“招贤纳士”、“招聘信息”，及时查看所报岗位的通知公告，并保持所留联系电话全天24小时通讯畅通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报名阶段如遇问题请与山西万保人力资源有限公司联系解决，咨询电话为：0351-8209398</w:t>
      </w:r>
      <w:r>
        <w:rPr>
          <w:rFonts w:hint="eastAsia" w:ascii="宋体" w:hAnsi="宋体" w:eastAsia="宋体" w:cs="宋体"/>
          <w:i w:val="0"/>
          <w:iCs w:val="0"/>
          <w:caps w:val="0"/>
          <w:color w:val="333333"/>
          <w:spacing w:val="0"/>
          <w:sz w:val="28"/>
          <w:szCs w:val="28"/>
          <w:lang w:val="en-US" w:eastAsia="zh-CN"/>
        </w:rPr>
        <w:t xml:space="preserve"> 18234143967 </w:t>
      </w:r>
      <w:r>
        <w:rPr>
          <w:rFonts w:hint="eastAsia" w:ascii="宋体" w:hAnsi="宋体" w:eastAsia="宋体" w:cs="宋体"/>
          <w:i w:val="0"/>
          <w:iCs w:val="0"/>
          <w:caps w:val="0"/>
          <w:color w:val="333333"/>
          <w:spacing w:val="0"/>
          <w:sz w:val="28"/>
          <w:szCs w:val="28"/>
        </w:rPr>
        <w:t>18235110539</w:t>
      </w:r>
      <w:r>
        <w:rPr>
          <w:rFonts w:hint="eastAsia" w:ascii="宋体" w:hAnsi="宋体" w:eastAsia="宋体" w:cs="宋体"/>
          <w:i w:val="0"/>
          <w:iCs w:val="0"/>
          <w:caps w:val="0"/>
          <w:color w:val="333333"/>
          <w:spacing w:val="0"/>
          <w:sz w:val="28"/>
          <w:szCs w:val="28"/>
          <w:lang w:eastAsia="zh-CN"/>
        </w:rPr>
        <w:t>；</w:t>
      </w:r>
    </w:p>
    <w:p>
      <w:pPr>
        <w:pStyle w:val="11"/>
        <w:rPr>
          <w:rFonts w:hint="eastAsia" w:asciiTheme="minorEastAsia" w:hAnsi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（5）资格审查贯穿招录工作全过程，在招录各环节发现报考者不符合报考资格条件的，均可以取消其报考资格或录用资格。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10"/>
          <w:rFonts w:hint="eastAsia" w:ascii="宋体" w:hAnsi="宋体" w:eastAsia="宋体" w:cs="宋体"/>
          <w:i w:val="0"/>
          <w:iCs w:val="0"/>
          <w:caps w:val="0"/>
          <w:color w:val="333333"/>
          <w:spacing w:val="0"/>
          <w:sz w:val="28"/>
          <w:szCs w:val="28"/>
        </w:rPr>
        <w:t>注：报名人员须</w:t>
      </w:r>
      <w:r>
        <w:rPr>
          <w:rStyle w:val="10"/>
          <w:rFonts w:hint="eastAsia" w:ascii="宋体" w:hAnsi="宋体" w:eastAsia="宋体" w:cs="宋体"/>
          <w:i w:val="0"/>
          <w:iCs w:val="0"/>
          <w:caps w:val="0"/>
          <w:color w:val="333333"/>
          <w:spacing w:val="0"/>
          <w:sz w:val="28"/>
          <w:szCs w:val="28"/>
          <w:shd w:val="clear" w:fill="FFFFFF"/>
        </w:rPr>
        <w:t>现场缴纳考务费200元/人</w:t>
      </w:r>
    </w:p>
    <w:p>
      <w:pPr>
        <w:pStyle w:val="11"/>
        <w:ind w:left="0" w:leftChars="0" w:firstLine="281" w:firstLineChars="1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（二）考试和体检</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考试分为笔试、面试两个部分，招考岗位不设定开考比例，按实际报名人数开考。请考生关注公司官网www.wonderhr.com，所有通知将在官网内发出，请各位考生随时关注，以免错过考试。</w:t>
      </w:r>
    </w:p>
    <w:p>
      <w:pPr>
        <w:pStyle w:val="11"/>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笔试</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1.请登录公司官网www.wonderhr.com</w:t>
      </w:r>
      <w:r>
        <w:rPr>
          <w:rFonts w:hint="eastAsia" w:ascii="宋体" w:hAnsi="宋体" w:eastAsia="宋体" w:cs="宋体"/>
          <w:color w:val="auto"/>
          <w:sz w:val="28"/>
          <w:szCs w:val="28"/>
          <w:lang w:val="en-US" w:eastAsia="zh-CN"/>
        </w:rPr>
        <w:t>查阅笔试公告。</w:t>
      </w:r>
      <w:r>
        <w:rPr>
          <w:rFonts w:hint="eastAsia" w:ascii="宋体" w:hAnsi="宋体" w:eastAsia="宋体" w:cs="宋体"/>
          <w:color w:val="auto"/>
          <w:sz w:val="28"/>
          <w:szCs w:val="28"/>
          <w:lang w:eastAsia="zh-CN"/>
        </w:rPr>
        <w:t>时间及地点等详细信息以官网公布信息为准。未按规定时间到场候考的，视为自动放弃笔试资格。</w:t>
      </w:r>
    </w:p>
    <w:p>
      <w:pPr>
        <w:pStyle w:val="11"/>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2.笔试</w:t>
      </w:r>
      <w:r>
        <w:rPr>
          <w:rFonts w:hint="eastAsia" w:ascii="宋体" w:hAnsi="宋体" w:eastAsia="宋体" w:cs="宋体"/>
          <w:color w:val="auto"/>
          <w:sz w:val="28"/>
          <w:szCs w:val="28"/>
          <w:lang w:val="en-US" w:eastAsia="zh-CN"/>
        </w:rPr>
        <w:t>内容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综合能力测试。</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3.笔试采取闭卷形式进行，考试时间为</w:t>
      </w:r>
      <w:r>
        <w:rPr>
          <w:rFonts w:hint="eastAsia" w:ascii="宋体" w:hAnsi="宋体" w:eastAsia="宋体" w:cs="宋体"/>
          <w:color w:val="auto"/>
          <w:sz w:val="28"/>
          <w:szCs w:val="28"/>
          <w:lang w:val="en-US" w:eastAsia="zh-CN"/>
        </w:rPr>
        <w:t>90</w:t>
      </w:r>
      <w:r>
        <w:rPr>
          <w:rFonts w:hint="eastAsia" w:ascii="宋体" w:hAnsi="宋体" w:eastAsia="宋体" w:cs="宋体"/>
          <w:color w:val="auto"/>
          <w:sz w:val="28"/>
          <w:szCs w:val="28"/>
          <w:lang w:eastAsia="zh-CN"/>
        </w:rPr>
        <w:t>分钟，笔试总分为100分。</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4.笔试成绩从高到低按招聘岗位数1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的比例</w:t>
      </w:r>
      <w:r>
        <w:rPr>
          <w:rFonts w:hint="eastAsia"/>
          <w:b w:val="0"/>
          <w:bCs w:val="0"/>
          <w:color w:val="000000"/>
          <w:sz w:val="28"/>
          <w:szCs w:val="28"/>
          <w:lang w:val="en-US" w:eastAsia="zh-CN"/>
        </w:rPr>
        <w:t>且笔试成绩不低于60分的考生，</w:t>
      </w:r>
      <w:r>
        <w:rPr>
          <w:rFonts w:hint="eastAsia" w:ascii="宋体" w:hAnsi="宋体" w:eastAsia="宋体" w:cs="宋体"/>
          <w:color w:val="auto"/>
          <w:sz w:val="28"/>
          <w:szCs w:val="28"/>
          <w:lang w:eastAsia="zh-CN"/>
        </w:rPr>
        <w:t>确定面试人员；如按本岗位实际参加笔试人数不足招聘人数1: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竞争比例的，则本岗位笔试的所有人员全部进入面试；如最后一名笔试成绩出现并列，所有并列人员全部进入面试。</w:t>
      </w:r>
    </w:p>
    <w:p>
      <w:pPr>
        <w:pStyle w:val="11"/>
        <w:rPr>
          <w:rStyle w:val="10"/>
          <w:rFonts w:hint="eastAsia" w:ascii="宋体" w:hAnsi="宋体" w:eastAsia="宋体" w:cs="宋体"/>
          <w:i w:val="0"/>
          <w:iCs w:val="0"/>
          <w:caps w:val="0"/>
          <w:color w:val="333333"/>
          <w:spacing w:val="0"/>
          <w:sz w:val="28"/>
          <w:szCs w:val="28"/>
        </w:rPr>
      </w:pPr>
      <w:r>
        <w:rPr>
          <w:rFonts w:hint="eastAsia" w:ascii="宋体" w:hAnsi="宋体" w:eastAsia="宋体" w:cs="宋体"/>
          <w:b/>
          <w:bCs/>
          <w:color w:val="auto"/>
          <w:sz w:val="28"/>
          <w:szCs w:val="28"/>
          <w:lang w:eastAsia="zh-CN"/>
        </w:rPr>
        <w:t>面试</w:t>
      </w:r>
      <w:r>
        <w:rPr>
          <w:rStyle w:val="10"/>
          <w:rFonts w:hint="eastAsia" w:ascii="宋体" w:hAnsi="宋体" w:eastAsia="宋体" w:cs="宋体"/>
          <w:i w:val="0"/>
          <w:iCs w:val="0"/>
          <w:caps w:val="0"/>
          <w:color w:val="333333"/>
          <w:spacing w:val="0"/>
          <w:sz w:val="28"/>
          <w:szCs w:val="28"/>
        </w:rPr>
        <w:t>（参加面试人员须提供无犯罪记录证明和个人征信报告详细版）</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请登录公司官网www.wonderhr.com</w:t>
      </w:r>
      <w:r>
        <w:rPr>
          <w:rFonts w:hint="eastAsia" w:ascii="宋体" w:hAnsi="宋体" w:eastAsia="宋体" w:cs="宋体"/>
          <w:color w:val="auto"/>
          <w:sz w:val="28"/>
          <w:szCs w:val="28"/>
          <w:lang w:val="en-US" w:eastAsia="zh-CN"/>
        </w:rPr>
        <w:t>查阅面试公告。</w:t>
      </w:r>
      <w:r>
        <w:rPr>
          <w:rFonts w:hint="eastAsia" w:ascii="宋体" w:hAnsi="宋体" w:eastAsia="宋体" w:cs="宋体"/>
          <w:color w:val="auto"/>
          <w:sz w:val="28"/>
          <w:szCs w:val="28"/>
          <w:lang w:eastAsia="zh-CN"/>
        </w:rPr>
        <w:t>时间及地点等详细信息以官网公布信息为准。未按规定时间到场候考的考生，取消面试资格。</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1.面试内容：仪容仪表、综合素质、沟通表达能力等。</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2.面试形式：</w:t>
      </w:r>
      <w:r>
        <w:rPr>
          <w:rFonts w:hint="eastAsia" w:ascii="宋体" w:hAnsi="宋体" w:eastAsia="宋体" w:cs="宋体"/>
          <w:color w:val="auto"/>
          <w:sz w:val="28"/>
          <w:szCs w:val="28"/>
          <w:lang w:eastAsia="zh-CN"/>
        </w:rPr>
        <w:t>面试采用半结构化面试或随机提问的形式进行。</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.面试结束后，按综合成绩(综合成绩=笔试成绩×60%+面试成绩×40%，按四舍五入保留两位小数)从高到低的顺序，按招聘岗位计划聘用人数1:1确定拟</w:t>
      </w:r>
      <w:r>
        <w:rPr>
          <w:rFonts w:hint="eastAsia" w:ascii="宋体" w:hAnsi="宋体" w:eastAsia="宋体" w:cs="宋体"/>
          <w:color w:val="auto"/>
          <w:sz w:val="28"/>
          <w:szCs w:val="28"/>
          <w:lang w:val="en-US" w:eastAsia="zh-CN"/>
        </w:rPr>
        <w:t>录用</w:t>
      </w:r>
      <w:r>
        <w:rPr>
          <w:rFonts w:hint="eastAsia" w:ascii="宋体" w:hAnsi="宋体" w:eastAsia="宋体" w:cs="宋体"/>
          <w:color w:val="auto"/>
          <w:sz w:val="28"/>
          <w:szCs w:val="28"/>
          <w:lang w:eastAsia="zh-CN"/>
        </w:rPr>
        <w:t>人员进行体检。</w:t>
      </w:r>
    </w:p>
    <w:p>
      <w:pPr>
        <w:pStyle w:val="11"/>
        <w:ind w:left="0" w:leftChars="0" w:firstLine="562" w:firstLineChars="2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体检</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体检统一组织、费用自理。未按规定时间、地点参加体检的人员，视作自动放弃体检，取消其拟</w:t>
      </w:r>
      <w:r>
        <w:rPr>
          <w:rFonts w:hint="eastAsia" w:ascii="宋体" w:hAnsi="宋体" w:eastAsia="宋体" w:cs="宋体"/>
          <w:color w:val="auto"/>
          <w:sz w:val="28"/>
          <w:szCs w:val="28"/>
          <w:lang w:val="en-US" w:eastAsia="zh-CN"/>
        </w:rPr>
        <w:t>录</w:t>
      </w:r>
      <w:r>
        <w:rPr>
          <w:rFonts w:hint="eastAsia" w:ascii="宋体" w:hAnsi="宋体" w:eastAsia="宋体" w:cs="宋体"/>
          <w:color w:val="auto"/>
          <w:sz w:val="28"/>
          <w:szCs w:val="28"/>
          <w:lang w:eastAsia="zh-CN"/>
        </w:rPr>
        <w:t>用资格。体检不合格的，组织一次复检，复检医院须与初次体检医院一致，不得擅自更换体检医院，体检结果以复检结果为准。体检不合格人员取消其拟</w:t>
      </w:r>
      <w:r>
        <w:rPr>
          <w:rFonts w:hint="eastAsia" w:ascii="宋体" w:hAnsi="宋体" w:eastAsia="宋体" w:cs="宋体"/>
          <w:color w:val="auto"/>
          <w:sz w:val="28"/>
          <w:szCs w:val="28"/>
          <w:lang w:val="en-US" w:eastAsia="zh-CN"/>
        </w:rPr>
        <w:t>录</w:t>
      </w:r>
      <w:r>
        <w:rPr>
          <w:rFonts w:hint="eastAsia" w:ascii="宋体" w:hAnsi="宋体" w:eastAsia="宋体" w:cs="宋体"/>
          <w:color w:val="auto"/>
          <w:sz w:val="28"/>
          <w:szCs w:val="28"/>
          <w:lang w:eastAsia="zh-CN"/>
        </w:rPr>
        <w:t>用资格。</w:t>
      </w:r>
    </w:p>
    <w:p>
      <w:pPr>
        <w:pStyle w:val="11"/>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（三）公示</w:t>
      </w:r>
    </w:p>
    <w:p>
      <w:pPr>
        <w:pStyle w:val="11"/>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公示</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体检合格者，确定为拟</w:t>
      </w:r>
      <w:r>
        <w:rPr>
          <w:rFonts w:hint="eastAsia" w:ascii="宋体" w:hAnsi="宋体" w:eastAsia="宋体" w:cs="宋体"/>
          <w:color w:val="auto"/>
          <w:sz w:val="28"/>
          <w:szCs w:val="28"/>
          <w:lang w:val="en-US" w:eastAsia="zh-CN"/>
        </w:rPr>
        <w:t>录用</w:t>
      </w:r>
      <w:r>
        <w:rPr>
          <w:rFonts w:hint="eastAsia" w:ascii="宋体" w:hAnsi="宋体" w:eastAsia="宋体" w:cs="宋体"/>
          <w:color w:val="auto"/>
          <w:sz w:val="28"/>
          <w:szCs w:val="28"/>
          <w:lang w:eastAsia="zh-CN"/>
        </w:rPr>
        <w:t>人员，拟</w:t>
      </w:r>
      <w:r>
        <w:rPr>
          <w:rFonts w:hint="eastAsia" w:ascii="宋体" w:hAnsi="宋体" w:eastAsia="宋体" w:cs="宋体"/>
          <w:color w:val="auto"/>
          <w:sz w:val="28"/>
          <w:szCs w:val="28"/>
          <w:lang w:val="en-US" w:eastAsia="zh-CN"/>
        </w:rPr>
        <w:t>录</w:t>
      </w:r>
      <w:r>
        <w:rPr>
          <w:rFonts w:hint="eastAsia" w:ascii="宋体" w:hAnsi="宋体" w:eastAsia="宋体" w:cs="宋体"/>
          <w:color w:val="auto"/>
          <w:sz w:val="28"/>
          <w:szCs w:val="28"/>
          <w:lang w:eastAsia="zh-CN"/>
        </w:rPr>
        <w:t>用人员名单在我公司</w:t>
      </w:r>
      <w:r>
        <w:rPr>
          <w:rFonts w:hint="eastAsia" w:ascii="宋体" w:hAnsi="宋体" w:eastAsia="宋体" w:cs="宋体"/>
          <w:color w:val="auto"/>
          <w:sz w:val="28"/>
          <w:szCs w:val="28"/>
          <w:lang w:val="en-US" w:eastAsia="zh-CN"/>
        </w:rPr>
        <w:t>官网</w:t>
      </w:r>
      <w:r>
        <w:rPr>
          <w:rFonts w:hint="eastAsia" w:ascii="宋体" w:hAnsi="宋体" w:eastAsia="宋体" w:cs="宋体"/>
          <w:color w:val="auto"/>
          <w:sz w:val="28"/>
          <w:szCs w:val="28"/>
          <w:lang w:eastAsia="zh-CN"/>
        </w:rPr>
        <w:t>公示。公示期为3</w:t>
      </w:r>
      <w:r>
        <w:rPr>
          <w:rFonts w:hint="eastAsia" w:ascii="宋体" w:hAnsi="宋体" w:eastAsia="宋体" w:cs="宋体"/>
          <w:color w:val="auto"/>
          <w:sz w:val="28"/>
          <w:szCs w:val="28"/>
          <w:lang w:val="en-US" w:eastAsia="zh-CN"/>
        </w:rPr>
        <w:t>天</w:t>
      </w:r>
      <w:r>
        <w:rPr>
          <w:rFonts w:hint="eastAsia" w:ascii="宋体" w:hAnsi="宋体" w:eastAsia="宋体" w:cs="宋体"/>
          <w:color w:val="auto"/>
          <w:sz w:val="28"/>
          <w:szCs w:val="28"/>
          <w:lang w:eastAsia="zh-CN"/>
        </w:rPr>
        <w:t>，接受社会监督。</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kern w:val="2"/>
          <w:sz w:val="30"/>
          <w:szCs w:val="30"/>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四、</w:t>
      </w:r>
      <w:r>
        <w:rPr>
          <w:rFonts w:hint="eastAsia" w:asciiTheme="minorEastAsia" w:hAnsiTheme="minorEastAsia" w:cstheme="minorEastAsia"/>
          <w:b/>
          <w:sz w:val="28"/>
          <w:szCs w:val="28"/>
        </w:rPr>
        <w:t>薪资及福利待遇</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lang w:eastAsia="zh-CN"/>
        </w:rPr>
        <w:t>薪资：</w:t>
      </w:r>
      <w:r>
        <w:rPr>
          <w:rFonts w:hint="eastAsia" w:ascii="宋体" w:hAnsi="宋体" w:eastAsia="宋体" w:cs="宋体"/>
          <w:color w:val="auto"/>
          <w:sz w:val="28"/>
          <w:szCs w:val="28"/>
          <w:shd w:val="clear" w:color="auto" w:fill="FFFFFF"/>
          <w:lang w:val="en-US" w:eastAsia="zh-CN"/>
        </w:rPr>
        <w:t>2500元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月（含</w:t>
      </w:r>
      <w:r>
        <w:rPr>
          <w:rFonts w:hint="eastAsia" w:ascii="宋体" w:hAnsi="宋体" w:eastAsia="宋体" w:cs="宋体"/>
          <w:color w:val="auto"/>
          <w:sz w:val="28"/>
          <w:szCs w:val="28"/>
          <w:shd w:val="clear" w:color="auto" w:fill="FFFFFF"/>
          <w:lang w:eastAsia="zh-CN"/>
        </w:rPr>
        <w:t>个人社保费用</w:t>
      </w:r>
      <w:r>
        <w:rPr>
          <w:rFonts w:hint="eastAsia" w:ascii="宋体" w:hAnsi="宋体" w:eastAsia="宋体" w:cs="宋体"/>
          <w:color w:val="auto"/>
          <w:sz w:val="28"/>
          <w:szCs w:val="28"/>
          <w:shd w:val="clear" w:color="auto" w:fill="FFFFFF"/>
        </w:rPr>
        <w:t>）；</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lang w:val="en-US" w:eastAsia="zh-CN"/>
        </w:rPr>
        <w:t>社会保险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color w:val="auto"/>
          <w:sz w:val="28"/>
          <w:szCs w:val="28"/>
          <w:shd w:val="clear" w:color="auto" w:fill="FFFFFF"/>
          <w:lang w:eastAsia="zh-CN"/>
        </w:rPr>
        <w:t>；</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eastAsia="zh-CN"/>
        </w:rPr>
        <w:t>其他待遇：</w:t>
      </w:r>
      <w:r>
        <w:rPr>
          <w:rFonts w:hint="eastAsia" w:ascii="宋体" w:hAnsi="宋体" w:eastAsia="宋体" w:cs="宋体"/>
          <w:color w:val="auto"/>
          <w:sz w:val="28"/>
          <w:szCs w:val="28"/>
          <w:shd w:val="clear" w:color="auto" w:fill="FFFFFF"/>
          <w:lang w:val="en-US" w:eastAsia="zh-CN"/>
        </w:rPr>
        <w:t>取暖费3360元/人/年</w:t>
      </w:r>
      <w:r>
        <w:rPr>
          <w:rFonts w:hint="eastAsia" w:ascii="宋体" w:hAnsi="宋体" w:eastAsia="宋体" w:cs="宋体"/>
          <w:color w:val="auto"/>
          <w:sz w:val="28"/>
          <w:szCs w:val="28"/>
          <w:shd w:val="clear" w:color="auto" w:fill="FFFFFF"/>
          <w:lang w:eastAsia="zh-CN"/>
        </w:rPr>
        <w:t>。</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sz w:val="30"/>
          <w:szCs w:val="30"/>
          <w:shd w:val="clear" w:color="auto" w:fill="FFFFFF"/>
          <w:lang w:eastAsia="zh-CN"/>
        </w:rPr>
      </w:pPr>
      <w:r>
        <w:rPr>
          <w:rFonts w:hint="eastAsia" w:ascii="宋体" w:hAnsi="宋体" w:eastAsia="宋体" w:cs="宋体"/>
          <w:b/>
          <w:bCs/>
          <w:color w:val="auto"/>
          <w:sz w:val="30"/>
          <w:szCs w:val="30"/>
          <w:shd w:val="clear" w:color="auto" w:fill="FFFFFF"/>
          <w:lang w:eastAsia="zh-CN"/>
        </w:rPr>
        <w:t>五、用工形式</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劳务派遣形式。被聘用人员与山西万保人力资源有限公司签</w:t>
      </w:r>
      <w:r>
        <w:rPr>
          <w:rFonts w:hint="eastAsia" w:ascii="宋体" w:hAnsi="宋体" w:eastAsia="宋体" w:cs="宋体"/>
          <w:color w:val="auto"/>
          <w:sz w:val="28"/>
          <w:szCs w:val="28"/>
          <w:highlight w:val="none"/>
          <w:shd w:val="clear" w:color="auto" w:fill="FFFFFF"/>
        </w:rPr>
        <w:t>订《</w:t>
      </w:r>
      <w:r>
        <w:rPr>
          <w:rFonts w:hint="eastAsia" w:ascii="宋体" w:hAnsi="宋体" w:eastAsia="宋体" w:cs="宋体"/>
          <w:color w:val="auto"/>
          <w:sz w:val="28"/>
          <w:szCs w:val="28"/>
          <w:highlight w:val="none"/>
          <w:shd w:val="clear" w:color="auto" w:fill="FFFFFF"/>
          <w:lang w:eastAsia="zh-CN"/>
        </w:rPr>
        <w:t>派遣员工劳动</w:t>
      </w:r>
      <w:r>
        <w:rPr>
          <w:rFonts w:hint="eastAsia" w:ascii="宋体" w:hAnsi="宋体" w:eastAsia="宋体" w:cs="宋体"/>
          <w:color w:val="auto"/>
          <w:sz w:val="28"/>
          <w:szCs w:val="28"/>
          <w:highlight w:val="none"/>
          <w:shd w:val="clear" w:color="auto" w:fill="FFFFFF"/>
        </w:rPr>
        <w:t>合同》</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lang w:val="en-US" w:eastAsia="zh-CN"/>
        </w:rPr>
        <w:t>试用期2个月，</w:t>
      </w:r>
      <w:r>
        <w:rPr>
          <w:rFonts w:hint="eastAsia" w:ascii="宋体" w:hAnsi="宋体" w:eastAsia="宋体" w:cs="宋体"/>
          <w:color w:val="auto"/>
          <w:sz w:val="28"/>
          <w:szCs w:val="28"/>
          <w:shd w:val="clear" w:color="auto" w:fill="FFFFFF"/>
        </w:rPr>
        <w:t>公司以劳务派遣</w:t>
      </w:r>
      <w:r>
        <w:rPr>
          <w:rFonts w:hint="eastAsia" w:ascii="宋体" w:hAnsi="宋体" w:eastAsia="宋体" w:cs="宋体"/>
          <w:color w:val="auto"/>
          <w:sz w:val="28"/>
          <w:szCs w:val="28"/>
          <w:shd w:val="clear" w:color="auto" w:fill="FFFFFF"/>
          <w:lang w:eastAsia="zh-CN"/>
        </w:rPr>
        <w:t>形</w:t>
      </w:r>
      <w:r>
        <w:rPr>
          <w:rFonts w:hint="eastAsia" w:ascii="宋体" w:hAnsi="宋体" w:eastAsia="宋体" w:cs="宋体"/>
          <w:color w:val="auto"/>
          <w:sz w:val="28"/>
          <w:szCs w:val="28"/>
          <w:shd w:val="clear" w:color="auto" w:fill="FFFFFF"/>
        </w:rPr>
        <w:t>式向</w:t>
      </w:r>
      <w:r>
        <w:rPr>
          <w:rFonts w:hint="eastAsia" w:ascii="宋体" w:hAnsi="宋体" w:eastAsia="宋体" w:cs="宋体"/>
          <w:color w:val="auto"/>
          <w:kern w:val="0"/>
          <w:sz w:val="28"/>
          <w:szCs w:val="28"/>
          <w:highlight w:val="none"/>
          <w:lang w:val="en-US" w:eastAsia="zh-CN" w:bidi="ar"/>
        </w:rPr>
        <w:t>太原市杏花岭区人力资源和社会保障局（零工市场）</w:t>
      </w:r>
      <w:r>
        <w:rPr>
          <w:rFonts w:hint="eastAsia" w:ascii="宋体" w:hAnsi="宋体" w:eastAsia="宋体" w:cs="宋体"/>
          <w:color w:val="auto"/>
          <w:sz w:val="28"/>
          <w:szCs w:val="28"/>
          <w:shd w:val="clear" w:color="auto" w:fill="FFFFFF"/>
          <w:lang w:val="en-US" w:eastAsia="zh-CN"/>
        </w:rPr>
        <w:t>派遣</w:t>
      </w:r>
      <w:r>
        <w:rPr>
          <w:rFonts w:hint="eastAsia" w:ascii="宋体" w:hAnsi="宋体" w:eastAsia="宋体" w:cs="宋体"/>
          <w:color w:val="auto"/>
          <w:sz w:val="28"/>
          <w:szCs w:val="28"/>
          <w:shd w:val="clear" w:color="auto" w:fill="FFFFFF"/>
          <w:lang w:eastAsia="zh-CN"/>
        </w:rPr>
        <w:t>工作</w:t>
      </w:r>
      <w:r>
        <w:rPr>
          <w:rFonts w:hint="eastAsia" w:ascii="宋体" w:hAnsi="宋体" w:eastAsia="宋体" w:cs="宋体"/>
          <w:color w:val="auto"/>
          <w:sz w:val="28"/>
          <w:szCs w:val="28"/>
          <w:shd w:val="clear" w:color="auto" w:fill="FFFFFF"/>
        </w:rPr>
        <w:t>人员。</w:t>
      </w:r>
    </w:p>
    <w:p>
      <w:pPr>
        <w:pStyle w:val="11"/>
        <w:rPr>
          <w:rFonts w:hint="eastAsia" w:ascii="宋体" w:hAnsi="宋体" w:eastAsia="宋体" w:cs="宋体"/>
          <w:color w:val="auto"/>
          <w:sz w:val="28"/>
          <w:szCs w:val="28"/>
          <w:lang w:eastAsia="zh-CN"/>
        </w:rPr>
      </w:pP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公司地址：太原市万柏林区晋祠路中海寰宇天下九号楼底商</w:t>
      </w:r>
    </w:p>
    <w:p>
      <w:pPr>
        <w:pStyle w:val="11"/>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公司网址：www.wonderhr.com</w:t>
      </w:r>
    </w:p>
    <w:p>
      <w:pPr>
        <w:pStyle w:val="11"/>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0351-8209398、18234143967、</w:t>
      </w:r>
      <w:r>
        <w:rPr>
          <w:rFonts w:hint="eastAsia" w:ascii="宋体" w:hAnsi="宋体" w:eastAsia="宋体" w:cs="宋体"/>
          <w:i w:val="0"/>
          <w:iCs w:val="0"/>
          <w:caps w:val="0"/>
          <w:color w:val="333333"/>
          <w:spacing w:val="0"/>
          <w:sz w:val="28"/>
          <w:szCs w:val="28"/>
        </w:rPr>
        <w:t>18235110539</w:t>
      </w:r>
    </w:p>
    <w:p>
      <w:pPr>
        <w:pStyle w:val="11"/>
        <w:jc w:val="right"/>
        <w:rPr>
          <w:rFonts w:hint="eastAsia" w:ascii="宋体" w:hAnsi="宋体" w:eastAsia="宋体" w:cs="宋体"/>
          <w:color w:val="auto"/>
          <w:sz w:val="28"/>
          <w:szCs w:val="28"/>
          <w:lang w:eastAsia="zh-CN"/>
        </w:rPr>
      </w:pPr>
    </w:p>
    <w:p>
      <w:pPr>
        <w:pStyle w:val="11"/>
        <w:jc w:val="right"/>
        <w:rPr>
          <w:rFonts w:hint="eastAsia" w:ascii="宋体" w:hAnsi="宋体" w:eastAsia="宋体" w:cs="宋体"/>
          <w:color w:val="auto"/>
          <w:sz w:val="28"/>
          <w:szCs w:val="28"/>
          <w:lang w:eastAsia="zh-CN"/>
        </w:rPr>
      </w:pPr>
    </w:p>
    <w:p>
      <w:pPr>
        <w:pStyle w:val="11"/>
        <w:jc w:val="right"/>
        <w:rPr>
          <w:rFonts w:hint="eastAsia" w:ascii="宋体" w:hAnsi="宋体" w:eastAsia="宋体" w:cs="宋体"/>
          <w:color w:val="auto"/>
          <w:sz w:val="28"/>
          <w:szCs w:val="28"/>
          <w:lang w:eastAsia="zh-CN"/>
        </w:rPr>
      </w:pPr>
    </w:p>
    <w:p>
      <w:pPr>
        <w:pStyle w:val="11"/>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山西万保人力资源有限公司</w:t>
      </w:r>
    </w:p>
    <w:p>
      <w:pPr>
        <w:pStyle w:val="11"/>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202</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年</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lang w:eastAsia="zh-CN"/>
        </w:rPr>
        <w:t>月</w:t>
      </w:r>
      <w:r>
        <w:rPr>
          <w:rFonts w:hint="eastAsia" w:ascii="宋体" w:hAnsi="宋体" w:eastAsia="宋体" w:cs="宋体"/>
          <w:color w:val="auto"/>
          <w:sz w:val="28"/>
          <w:szCs w:val="28"/>
          <w:lang w:val="en-US" w:eastAsia="zh-CN"/>
        </w:rPr>
        <w:t>23</w:t>
      </w:r>
      <w:r>
        <w:rPr>
          <w:rFonts w:hint="eastAsia" w:ascii="宋体" w:hAnsi="宋体" w:eastAsia="宋体" w:cs="宋体"/>
          <w:color w:val="auto"/>
          <w:sz w:val="28"/>
          <w:szCs w:val="28"/>
          <w:lang w:eastAsia="zh-CN"/>
        </w:rPr>
        <w:t>日</w:t>
      </w:r>
    </w:p>
    <w:p>
      <w:pPr>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1、附件1《报名须知》</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2《</w:t>
      </w:r>
      <w:r>
        <w:rPr>
          <w:rStyle w:val="10"/>
          <w:rFonts w:hint="eastAsia" w:ascii="宋体" w:hAnsi="宋体" w:eastAsia="宋体" w:cs="宋体"/>
          <w:i w:val="0"/>
          <w:iCs w:val="0"/>
          <w:caps w:val="0"/>
          <w:color w:val="333333"/>
          <w:spacing w:val="0"/>
          <w:sz w:val="28"/>
          <w:szCs w:val="28"/>
        </w:rPr>
        <w:t>考生诚信承诺书</w:t>
      </w:r>
      <w:r>
        <w:rPr>
          <w:rStyle w:val="10"/>
          <w:rFonts w:hint="eastAsia" w:ascii="宋体" w:hAnsi="宋体" w:eastAsia="宋体" w:cs="宋体"/>
          <w:i w:val="0"/>
          <w:iCs w:val="0"/>
          <w:caps w:val="0"/>
          <w:color w:val="333333"/>
          <w:spacing w:val="0"/>
          <w:sz w:val="28"/>
          <w:szCs w:val="28"/>
          <w:lang w:eastAsia="zh-CN"/>
        </w:rPr>
        <w:t>》</w:t>
      </w:r>
    </w:p>
    <w:p>
      <w:pPr>
        <w:pStyle w:val="11"/>
        <w:spacing w:line="360" w:lineRule="auto"/>
        <w:ind w:firstLine="0" w:firstLineChars="0"/>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附件1：报名须知</w:t>
      </w:r>
    </w:p>
    <w:p>
      <w:pPr>
        <w:pStyle w:val="11"/>
        <w:spacing w:line="360" w:lineRule="auto"/>
        <w:ind w:firstLine="0" w:firstLineChars="0"/>
        <w:jc w:val="center"/>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报名须知</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1.本次岗位不指定任何辅导用书，不委托或授权任何机构或个人举办辅导培训班；凡社会上举办的各类招聘培训辅导班和发行的出版物等，均与本次招聘无关；</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2.报名人员应确保填写或提供的报名表及资料真实有效，对填写虚假报考信息或提供伪造、编造有关证件、材料，骗取报考资格的，一经查实，立即取消报考资格；</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3.报名人员应服从报名现场工作人员的安排，不得扰乱报名现场秩序；</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4.关于本次招聘的所有相关通知、公告、详细信息均由公司官网www.wonderhr.com发布，请报名人员务必关注公司官网发布的公告内容，以免错过重要信息；如有变化，以山西万保人力资源有限公司工作人员通知为准。</w:t>
      </w:r>
    </w:p>
    <w:p>
      <w:pPr>
        <w:pStyle w:val="6"/>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5.报名人员有任何关于本次岗位报名的疑问，均可咨询我公司工作人员，咨询电话：0351-8209398。</w:t>
      </w:r>
    </w:p>
    <w:p>
      <w:pPr>
        <w:pStyle w:val="6"/>
        <w:widowControl/>
        <w:spacing w:before="75" w:beforeAutospacing="0" w:after="75" w:afterAutospacing="0" w:line="465" w:lineRule="atLeast"/>
        <w:jc w:val="right"/>
        <w:rPr>
          <w:rFonts w:hint="eastAsia" w:ascii="宋体" w:hAnsi="宋体" w:eastAsia="宋体" w:cs="宋体"/>
          <w:sz w:val="28"/>
          <w:szCs w:val="28"/>
        </w:rPr>
      </w:pPr>
    </w:p>
    <w:p>
      <w:pPr>
        <w:pStyle w:val="6"/>
        <w:widowControl/>
        <w:spacing w:before="75" w:beforeAutospacing="0" w:after="75" w:afterAutospacing="0" w:line="465" w:lineRule="atLeast"/>
        <w:jc w:val="right"/>
        <w:rPr>
          <w:rFonts w:ascii="宋体" w:hAnsi="宋体" w:eastAsia="宋体" w:cs="宋体"/>
          <w:sz w:val="28"/>
          <w:szCs w:val="28"/>
        </w:rPr>
      </w:pPr>
      <w:r>
        <w:rPr>
          <w:rFonts w:hint="eastAsia" w:ascii="宋体" w:hAnsi="宋体" w:eastAsia="宋体" w:cs="宋体"/>
          <w:sz w:val="28"/>
          <w:szCs w:val="28"/>
        </w:rPr>
        <w:t>山西万保人力资源有限公司</w:t>
      </w:r>
    </w:p>
    <w:p>
      <w:pPr>
        <w:pStyle w:val="6"/>
        <w:widowControl/>
        <w:spacing w:before="75" w:beforeAutospacing="0" w:after="75" w:afterAutospacing="0" w:line="465" w:lineRule="atLeast"/>
        <w:jc w:val="right"/>
        <w:rPr>
          <w:rFonts w:ascii="宋体" w:hAnsi="宋体" w:eastAsia="宋体" w:cs="宋体"/>
          <w:sz w:val="28"/>
          <w:szCs w:val="28"/>
        </w:rPr>
      </w:pPr>
      <w:r>
        <w:rPr>
          <w:rFonts w:hint="eastAsia" w:ascii="宋体" w:hAnsi="宋体" w:eastAsia="宋体" w:cs="宋体"/>
          <w:sz w:val="28"/>
          <w:szCs w:val="28"/>
          <w:lang w:val="en-US" w:eastAsia="zh-CN"/>
        </w:rPr>
        <w:t>2023</w:t>
      </w:r>
      <w:r>
        <w:rPr>
          <w:rFonts w:hint="eastAsia" w:ascii="宋体" w:hAnsi="宋体" w:eastAsia="宋体" w:cs="宋体"/>
          <w:sz w:val="28"/>
          <w:szCs w:val="28"/>
        </w:rPr>
        <w:t>年</w:t>
      </w:r>
      <w:r>
        <w:rPr>
          <w:rFonts w:hint="eastAsia" w:ascii="宋体" w:hAnsi="宋体" w:eastAsia="宋体" w:cs="宋体"/>
          <w:sz w:val="28"/>
          <w:szCs w:val="28"/>
          <w:lang w:val="en-US" w:eastAsia="zh-CN"/>
        </w:rPr>
        <w:t>9</w:t>
      </w:r>
      <w:r>
        <w:rPr>
          <w:rFonts w:hint="eastAsia" w:ascii="宋体" w:hAnsi="宋体" w:eastAsia="宋体" w:cs="宋体"/>
          <w:sz w:val="28"/>
          <w:szCs w:val="28"/>
        </w:rPr>
        <w:t>月</w:t>
      </w:r>
      <w:r>
        <w:rPr>
          <w:rFonts w:hint="eastAsia" w:ascii="宋体" w:hAnsi="宋体" w:eastAsia="宋体" w:cs="宋体"/>
          <w:sz w:val="28"/>
          <w:szCs w:val="28"/>
          <w:lang w:val="en-US" w:eastAsia="zh-CN"/>
        </w:rPr>
        <w:t>23</w:t>
      </w:r>
      <w:r>
        <w:rPr>
          <w:rFonts w:hint="eastAsia" w:ascii="宋体" w:hAnsi="宋体" w:eastAsia="宋体" w:cs="宋体"/>
          <w:sz w:val="28"/>
          <w:szCs w:val="28"/>
        </w:rPr>
        <w:t>日</w:t>
      </w:r>
    </w:p>
    <w:p>
      <w:pPr>
        <w:pStyle w:val="6"/>
        <w:widowControl/>
        <w:spacing w:before="75" w:beforeAutospacing="0" w:after="75" w:afterAutospacing="0" w:line="465" w:lineRule="atLeast"/>
        <w:jc w:val="right"/>
        <w:rPr>
          <w:rFonts w:ascii="宋体" w:hAnsi="宋体" w:eastAsia="宋体" w:cs="宋体"/>
          <w:sz w:val="28"/>
          <w:szCs w:val="28"/>
        </w:rPr>
      </w:pPr>
    </w:p>
    <w:p>
      <w:pPr>
        <w:pStyle w:val="6"/>
        <w:widowControl/>
        <w:spacing w:before="75" w:beforeAutospacing="0" w:after="75" w:afterAutospacing="0" w:line="465" w:lineRule="atLeast"/>
        <w:jc w:val="right"/>
        <w:rPr>
          <w:rFonts w:ascii="宋体" w:hAnsi="宋体" w:eastAsia="宋体" w:cs="宋体"/>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right="0"/>
        <w:rPr>
          <w:rStyle w:val="10"/>
          <w:rFonts w:hint="eastAsia" w:ascii="宋体" w:hAnsi="宋体" w:eastAsia="宋体" w:cs="宋体"/>
          <w:i w:val="0"/>
          <w:iCs w:val="0"/>
          <w:caps w:val="0"/>
          <w:color w:val="333333"/>
          <w:spacing w:val="0"/>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right="0"/>
        <w:rPr>
          <w:rStyle w:val="10"/>
          <w:rFonts w:hint="eastAsia" w:ascii="宋体" w:hAnsi="宋体" w:eastAsia="宋体" w:cs="宋体"/>
          <w:i w:val="0"/>
          <w:iCs w:val="0"/>
          <w:caps w:val="0"/>
          <w:color w:val="333333"/>
          <w:spacing w:val="0"/>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right="0"/>
        <w:rPr>
          <w:rFonts w:ascii="微软雅黑" w:hAnsi="微软雅黑" w:eastAsia="微软雅黑" w:cs="微软雅黑"/>
          <w:i w:val="0"/>
          <w:iCs w:val="0"/>
          <w:caps w:val="0"/>
          <w:color w:val="333333"/>
          <w:spacing w:val="0"/>
          <w:sz w:val="22"/>
          <w:szCs w:val="22"/>
        </w:rPr>
      </w:pPr>
      <w:r>
        <w:rPr>
          <w:rStyle w:val="10"/>
          <w:rFonts w:hint="eastAsia" w:ascii="宋体" w:hAnsi="宋体" w:eastAsia="宋体" w:cs="宋体"/>
          <w:i w:val="0"/>
          <w:iCs w:val="0"/>
          <w:caps w:val="0"/>
          <w:color w:val="333333"/>
          <w:spacing w:val="0"/>
          <w:sz w:val="28"/>
          <w:szCs w:val="28"/>
        </w:rPr>
        <w:t>附件2：考生诚信承诺书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center"/>
        <w:rPr>
          <w:rStyle w:val="10"/>
          <w:rFonts w:hint="eastAsia" w:ascii="宋体" w:hAnsi="宋体" w:eastAsia="宋体" w:cs="宋体"/>
          <w:i w:val="0"/>
          <w:iCs w:val="0"/>
          <w:caps w:val="0"/>
          <w:color w:val="333333"/>
          <w:spacing w:val="0"/>
          <w:sz w:val="28"/>
          <w:szCs w:val="28"/>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10"/>
          <w:rFonts w:hint="eastAsia" w:ascii="宋体" w:hAnsi="宋体" w:eastAsia="宋体" w:cs="宋体"/>
          <w:i w:val="0"/>
          <w:iCs w:val="0"/>
          <w:caps w:val="0"/>
          <w:color w:val="333333"/>
          <w:spacing w:val="0"/>
          <w:sz w:val="28"/>
          <w:szCs w:val="28"/>
        </w:rPr>
        <w:t>考生诚信承诺书</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为保持良好的报考风纪，为考生创造一个公平、公正的报考环境，请报考本岗位的考生认真阅读以下《考生诚信承诺书》内容，并自觉遵守相关规定，如有违反本规定的考生，取消其报考资格。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一、报名纪律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1、考生须按照报考岗位的要求，提供真实有效的资料，不得提供伪造、虚假资料骗取报名资格；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2、考生须依照招聘公告要求的内容准备个人报名资料，因考生填报信息有误、不全等导致资格审核未通过，后果由考生承担；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3、考生报名资格审核通过后，因个人原因导致未能在规定时间内准时参加笔试、面试的情况，考试费用一律不得申请退回，且公司不再单独组织面试、笔试。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二、笔试考场纪律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1、考生参加考试除必要物品外，不得将其他物品带入考场，已带入考场者必须存放至监考老师指定的位置；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2、考生必须按指定位置就座，不得私自更换位置；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3、考生应自觉保持考场纪律，不交谈、不喧闹、不得左顾右盼等；</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4、考生考试期间不得擅自离开考场，未交卷且未征得监考老师同意离开考场者，不再允许返回考场继续答卷。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三、面试考场纪律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1、考生应保持考场内肃静，各种通讯工具应调至关机或离线状态；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2、任何与考试无关的人员不得随意出入候考室，考生陪同人员应在室外等候；</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3、所有参加面试的考生应在候考室统一等候，由工作人员逐一引入面试考场；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4、面试结束后的考生应立即离场，不得再次进入候考室。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5、考生有特殊情况应示意现场工作人员，由工作人员为考生提供帮助。</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山西万保人力资源有限公司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9</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23</w:t>
      </w:r>
      <w:bookmarkStart w:id="0" w:name="_GoBack"/>
      <w:bookmarkEnd w:id="0"/>
      <w:r>
        <w:rPr>
          <w:rFonts w:hint="eastAsia" w:ascii="宋体" w:hAnsi="宋体" w:eastAsia="宋体" w:cs="宋体"/>
          <w:i w:val="0"/>
          <w:iCs w:val="0"/>
          <w:caps w:val="0"/>
          <w:color w:val="333333"/>
          <w:spacing w:val="0"/>
          <w:sz w:val="28"/>
          <w:szCs w:val="28"/>
        </w:rPr>
        <w:t>日</w:t>
      </w:r>
    </w:p>
    <w:p>
      <w:pPr>
        <w:pStyle w:val="11"/>
        <w:ind w:left="0" w:leftChars="0" w:firstLine="0" w:firstLineChars="0"/>
        <w:jc w:val="both"/>
        <w:rPr>
          <w:rFonts w:hint="eastAsia" w:ascii="宋体" w:hAnsi="宋体" w:eastAsia="宋体" w:cs="宋体"/>
          <w:color w:val="auto"/>
          <w:sz w:val="28"/>
          <w:szCs w:val="28"/>
          <w:lang w:eastAsia="zh-CN"/>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24ACD5"/>
    <w:multiLevelType w:val="singleLevel"/>
    <w:tmpl w:val="4424ACD5"/>
    <w:lvl w:ilvl="0" w:tentative="0">
      <w:start w:val="1"/>
      <w:numFmt w:val="decimal"/>
      <w:suff w:val="nothing"/>
      <w:lvlText w:val="%1、"/>
      <w:lvlJc w:val="left"/>
    </w:lvl>
  </w:abstractNum>
  <w:abstractNum w:abstractNumId="1">
    <w:nsid w:val="6C720C74"/>
    <w:multiLevelType w:val="singleLevel"/>
    <w:tmpl w:val="6C720C74"/>
    <w:lvl w:ilvl="0" w:tentative="0">
      <w:start w:val="1"/>
      <w:numFmt w:val="chineseCounting"/>
      <w:suff w:val="nothing"/>
      <w:lvlText w:val="（%1）"/>
      <w:lvlJc w:val="left"/>
      <w:pPr>
        <w:ind w:left="208"/>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7ABA7046"/>
    <w:rsid w:val="001F3ADA"/>
    <w:rsid w:val="01FD3964"/>
    <w:rsid w:val="0261487E"/>
    <w:rsid w:val="02A24DAE"/>
    <w:rsid w:val="039667A9"/>
    <w:rsid w:val="03A5079A"/>
    <w:rsid w:val="03AE1640"/>
    <w:rsid w:val="04A66578"/>
    <w:rsid w:val="053B746E"/>
    <w:rsid w:val="05504736"/>
    <w:rsid w:val="05E03D0C"/>
    <w:rsid w:val="05E27A84"/>
    <w:rsid w:val="060D2627"/>
    <w:rsid w:val="06402D43"/>
    <w:rsid w:val="073562D9"/>
    <w:rsid w:val="08C6368D"/>
    <w:rsid w:val="09BF1E8A"/>
    <w:rsid w:val="09D803C3"/>
    <w:rsid w:val="09ED6F48"/>
    <w:rsid w:val="0A4041F1"/>
    <w:rsid w:val="0A656ED5"/>
    <w:rsid w:val="0BE5207C"/>
    <w:rsid w:val="0BF4406D"/>
    <w:rsid w:val="0C2F779B"/>
    <w:rsid w:val="0D073AD2"/>
    <w:rsid w:val="0D091D9A"/>
    <w:rsid w:val="0D0B713F"/>
    <w:rsid w:val="0D674D12"/>
    <w:rsid w:val="0DAE2941"/>
    <w:rsid w:val="0DB717F6"/>
    <w:rsid w:val="0E72396F"/>
    <w:rsid w:val="0E8E58FE"/>
    <w:rsid w:val="0E9E3BDC"/>
    <w:rsid w:val="0EB47E89"/>
    <w:rsid w:val="0F00663B"/>
    <w:rsid w:val="0F2F6818"/>
    <w:rsid w:val="0F825E34"/>
    <w:rsid w:val="0F8A6A96"/>
    <w:rsid w:val="10170F5B"/>
    <w:rsid w:val="103C5FE2"/>
    <w:rsid w:val="10DD57D6"/>
    <w:rsid w:val="116577BB"/>
    <w:rsid w:val="118C11EC"/>
    <w:rsid w:val="11A43625"/>
    <w:rsid w:val="14B7032D"/>
    <w:rsid w:val="14CD5FC1"/>
    <w:rsid w:val="14DF49FB"/>
    <w:rsid w:val="15311E8E"/>
    <w:rsid w:val="15930598"/>
    <w:rsid w:val="159468C1"/>
    <w:rsid w:val="15E213DA"/>
    <w:rsid w:val="16615306"/>
    <w:rsid w:val="17A214E2"/>
    <w:rsid w:val="17D31922"/>
    <w:rsid w:val="17FD3BFC"/>
    <w:rsid w:val="18417A94"/>
    <w:rsid w:val="19657CEF"/>
    <w:rsid w:val="19FB62F7"/>
    <w:rsid w:val="1A320907"/>
    <w:rsid w:val="1AB17767"/>
    <w:rsid w:val="1AC661BD"/>
    <w:rsid w:val="1AD07662"/>
    <w:rsid w:val="1AEC6857"/>
    <w:rsid w:val="1AFC2F3E"/>
    <w:rsid w:val="1B783C1F"/>
    <w:rsid w:val="1B9915AA"/>
    <w:rsid w:val="1BE24E3C"/>
    <w:rsid w:val="1C444E06"/>
    <w:rsid w:val="1C907DE2"/>
    <w:rsid w:val="1C9700A2"/>
    <w:rsid w:val="1D644DCB"/>
    <w:rsid w:val="1E195BB5"/>
    <w:rsid w:val="1ED02718"/>
    <w:rsid w:val="1EDF36D9"/>
    <w:rsid w:val="21DB2198"/>
    <w:rsid w:val="221026C4"/>
    <w:rsid w:val="23AD74CB"/>
    <w:rsid w:val="241F42DD"/>
    <w:rsid w:val="24972AB6"/>
    <w:rsid w:val="25666E08"/>
    <w:rsid w:val="269577EB"/>
    <w:rsid w:val="27E23DC4"/>
    <w:rsid w:val="27F751B9"/>
    <w:rsid w:val="281771A8"/>
    <w:rsid w:val="285F68BA"/>
    <w:rsid w:val="291C1DF1"/>
    <w:rsid w:val="294905C5"/>
    <w:rsid w:val="297840D8"/>
    <w:rsid w:val="29EE6EC6"/>
    <w:rsid w:val="2ACC271C"/>
    <w:rsid w:val="2B336581"/>
    <w:rsid w:val="2D0839C4"/>
    <w:rsid w:val="2D2A4D31"/>
    <w:rsid w:val="2D35408E"/>
    <w:rsid w:val="2DC07516"/>
    <w:rsid w:val="2E031055"/>
    <w:rsid w:val="2F364819"/>
    <w:rsid w:val="2F4A02C4"/>
    <w:rsid w:val="2FBC2844"/>
    <w:rsid w:val="31D06EFC"/>
    <w:rsid w:val="321F3B1B"/>
    <w:rsid w:val="32C959A4"/>
    <w:rsid w:val="33246A19"/>
    <w:rsid w:val="33735791"/>
    <w:rsid w:val="33FB4BEF"/>
    <w:rsid w:val="34F32864"/>
    <w:rsid w:val="3511718E"/>
    <w:rsid w:val="35D02BA5"/>
    <w:rsid w:val="36783969"/>
    <w:rsid w:val="36EC3A0F"/>
    <w:rsid w:val="381C2F9B"/>
    <w:rsid w:val="38D86941"/>
    <w:rsid w:val="395235C8"/>
    <w:rsid w:val="39CE79C2"/>
    <w:rsid w:val="3A125ED5"/>
    <w:rsid w:val="3AC8237D"/>
    <w:rsid w:val="3B2F036E"/>
    <w:rsid w:val="3CCF005B"/>
    <w:rsid w:val="3DC055F8"/>
    <w:rsid w:val="3E7E7642"/>
    <w:rsid w:val="3E8E4FCB"/>
    <w:rsid w:val="3EAA6689"/>
    <w:rsid w:val="3F151903"/>
    <w:rsid w:val="3F4A7E6C"/>
    <w:rsid w:val="3F516AA3"/>
    <w:rsid w:val="3FC02657"/>
    <w:rsid w:val="3FCB2D5B"/>
    <w:rsid w:val="3FCC54AC"/>
    <w:rsid w:val="3FE94F8F"/>
    <w:rsid w:val="40D9554E"/>
    <w:rsid w:val="4162149D"/>
    <w:rsid w:val="41760AA5"/>
    <w:rsid w:val="419519FA"/>
    <w:rsid w:val="428D17E1"/>
    <w:rsid w:val="42ED1D1E"/>
    <w:rsid w:val="433C5DD3"/>
    <w:rsid w:val="43AA5BEE"/>
    <w:rsid w:val="43ED280E"/>
    <w:rsid w:val="45616A75"/>
    <w:rsid w:val="456F5F37"/>
    <w:rsid w:val="45A46793"/>
    <w:rsid w:val="45D65811"/>
    <w:rsid w:val="461B60BF"/>
    <w:rsid w:val="471A45C8"/>
    <w:rsid w:val="474268E9"/>
    <w:rsid w:val="48A97B25"/>
    <w:rsid w:val="48C6265B"/>
    <w:rsid w:val="490A1EDE"/>
    <w:rsid w:val="4A294AE3"/>
    <w:rsid w:val="4AB8010C"/>
    <w:rsid w:val="4C6B6584"/>
    <w:rsid w:val="4D316931"/>
    <w:rsid w:val="4D3B5716"/>
    <w:rsid w:val="4D6054BD"/>
    <w:rsid w:val="4E043C23"/>
    <w:rsid w:val="4EFB6DE2"/>
    <w:rsid w:val="4F6F5C67"/>
    <w:rsid w:val="500876B4"/>
    <w:rsid w:val="50A10FCB"/>
    <w:rsid w:val="50D650BC"/>
    <w:rsid w:val="51830072"/>
    <w:rsid w:val="51F003FF"/>
    <w:rsid w:val="52994B72"/>
    <w:rsid w:val="53555FAE"/>
    <w:rsid w:val="53837C50"/>
    <w:rsid w:val="54574467"/>
    <w:rsid w:val="54B55930"/>
    <w:rsid w:val="5538567D"/>
    <w:rsid w:val="56091A90"/>
    <w:rsid w:val="565076BF"/>
    <w:rsid w:val="57A71560"/>
    <w:rsid w:val="58807870"/>
    <w:rsid w:val="58BA3799"/>
    <w:rsid w:val="59B14163"/>
    <w:rsid w:val="59B94BE9"/>
    <w:rsid w:val="5B323837"/>
    <w:rsid w:val="5B6339F0"/>
    <w:rsid w:val="5B8A3DA4"/>
    <w:rsid w:val="5C5C17B5"/>
    <w:rsid w:val="5D2418A5"/>
    <w:rsid w:val="5DA84284"/>
    <w:rsid w:val="5F387B71"/>
    <w:rsid w:val="5FC4308D"/>
    <w:rsid w:val="60651659"/>
    <w:rsid w:val="60C72C73"/>
    <w:rsid w:val="60F31CBA"/>
    <w:rsid w:val="615C0DDE"/>
    <w:rsid w:val="61AE0B5B"/>
    <w:rsid w:val="62BC6474"/>
    <w:rsid w:val="63C80514"/>
    <w:rsid w:val="641D7724"/>
    <w:rsid w:val="649B244D"/>
    <w:rsid w:val="64AA7A10"/>
    <w:rsid w:val="64C37BF6"/>
    <w:rsid w:val="660404C6"/>
    <w:rsid w:val="662B5D53"/>
    <w:rsid w:val="68837BCA"/>
    <w:rsid w:val="68A37B22"/>
    <w:rsid w:val="68E5013A"/>
    <w:rsid w:val="693469CC"/>
    <w:rsid w:val="69496806"/>
    <w:rsid w:val="69DB32EB"/>
    <w:rsid w:val="6A4C443B"/>
    <w:rsid w:val="6B4E5700"/>
    <w:rsid w:val="6B6C68F1"/>
    <w:rsid w:val="6C2A45F7"/>
    <w:rsid w:val="6C9A0AF3"/>
    <w:rsid w:val="6CC240DE"/>
    <w:rsid w:val="6D192AA9"/>
    <w:rsid w:val="6D7716BC"/>
    <w:rsid w:val="6D7B2E1B"/>
    <w:rsid w:val="6D7D0E3D"/>
    <w:rsid w:val="6E292877"/>
    <w:rsid w:val="6E533D98"/>
    <w:rsid w:val="6E5A559B"/>
    <w:rsid w:val="6E6375EB"/>
    <w:rsid w:val="6EB41513"/>
    <w:rsid w:val="6F55769C"/>
    <w:rsid w:val="70780DFF"/>
    <w:rsid w:val="70821F0E"/>
    <w:rsid w:val="70DC1E23"/>
    <w:rsid w:val="71976788"/>
    <w:rsid w:val="71FE04BF"/>
    <w:rsid w:val="73D963F6"/>
    <w:rsid w:val="744C72C0"/>
    <w:rsid w:val="74A40EAA"/>
    <w:rsid w:val="74C00440"/>
    <w:rsid w:val="766A7ED1"/>
    <w:rsid w:val="76B97E3C"/>
    <w:rsid w:val="76C80BEF"/>
    <w:rsid w:val="773D3837"/>
    <w:rsid w:val="78156415"/>
    <w:rsid w:val="78E71CCE"/>
    <w:rsid w:val="7A6A04A0"/>
    <w:rsid w:val="7ABA7046"/>
    <w:rsid w:val="7AD4000F"/>
    <w:rsid w:val="7B922FC1"/>
    <w:rsid w:val="7BEE2E42"/>
    <w:rsid w:val="7C2F613C"/>
    <w:rsid w:val="7C582A8E"/>
    <w:rsid w:val="7D427891"/>
    <w:rsid w:val="7D5D078F"/>
    <w:rsid w:val="F3F7A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Body Text 2"/>
    <w:basedOn w:val="1"/>
    <w:next w:val="4"/>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4">
    <w:name w:val="toc 9"/>
    <w:basedOn w:val="1"/>
    <w:next w:val="1"/>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样式1"/>
    <w:basedOn w:val="1"/>
    <w:qFormat/>
    <w:uiPriority w:val="0"/>
    <w:pPr>
      <w:spacing w:line="600" w:lineRule="exact"/>
      <w:ind w:firstLine="632" w:firstLineChars="200"/>
    </w:pPr>
    <w:rPr>
      <w:rFonts w:ascii="Calibri" w:hAnsi="Calibri" w:cs="Times New Roman"/>
    </w:rPr>
  </w:style>
  <w:style w:type="paragraph" w:customStyle="1" w:styleId="12">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3188</Words>
  <Characters>3392</Characters>
  <Lines>0</Lines>
  <Paragraphs>0</Paragraphs>
  <TotalTime>25</TotalTime>
  <ScaleCrop>false</ScaleCrop>
  <LinksUpToDate>false</LinksUpToDate>
  <CharactersWithSpaces>3397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2022-02-28T12:47:00Z</dcterms:created>
  <dc:creator>恩茜</dc:creator>
  <cp:lastModifiedBy>恩茜</cp:lastModifiedBy>
  <dcterms:modified xsi:type="dcterms:W3CDTF">2023-09-22T09:36:19Z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3233E96D25D24E2A8EBB289DE6D363A8_13</vt:lpwstr>
  </property>
</Properties>
</file>