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AA819">
      <w:pPr>
        <w:jc w:val="center"/>
        <w:outlineLvl w:val="9"/>
        <w:rPr>
          <w:rFonts w:hint="eastAsia" w:ascii="宋体" w:hAnsi="宋体" w:eastAsia="宋体" w:cs="宋体"/>
          <w:b/>
          <w:color w:val="333333"/>
          <w:sz w:val="36"/>
          <w:szCs w:val="36"/>
        </w:rPr>
      </w:pPr>
      <w:r>
        <w:rPr>
          <w:rStyle w:val="11"/>
          <w:rFonts w:hint="eastAsia" w:ascii="宋体" w:hAnsi="宋体" w:cs="宋体"/>
          <w:i w:val="0"/>
          <w:iCs w:val="0"/>
          <w:caps w:val="0"/>
          <w:color w:val="222222"/>
          <w:spacing w:val="0"/>
          <w:sz w:val="36"/>
          <w:szCs w:val="36"/>
          <w:lang w:val="en-US" w:eastAsia="zh-CN"/>
        </w:rPr>
        <w:t>关于山西万保人力资源有限公司补招社会化工会工作者笔试和面试安排</w:t>
      </w:r>
      <w:r>
        <w:rPr>
          <w:rStyle w:val="11"/>
          <w:rFonts w:hint="eastAsia" w:ascii="宋体" w:hAnsi="宋体" w:eastAsia="宋体" w:cs="宋体"/>
          <w:i w:val="0"/>
          <w:iCs w:val="0"/>
          <w:caps w:val="0"/>
          <w:color w:val="222222"/>
          <w:spacing w:val="0"/>
          <w:sz w:val="36"/>
          <w:szCs w:val="36"/>
        </w:rPr>
        <w:t>公告</w:t>
      </w:r>
    </w:p>
    <w:p w14:paraId="7139C6B3">
      <w:pPr>
        <w:spacing w:before="0" w:beforeAutospacing="0" w:after="0" w:afterAutospacing="0" w:line="540" w:lineRule="atLeast"/>
        <w:ind w:firstLine="560" w:firstLineChars="200"/>
        <w:jc w:val="center"/>
        <w:outlineLvl w:val="9"/>
        <w:rPr>
          <w:rFonts w:hint="eastAsia"/>
          <w:b w:val="0"/>
          <w:bCs w:val="0"/>
          <w:color w:val="000000"/>
          <w:sz w:val="28"/>
          <w:szCs w:val="28"/>
        </w:rPr>
      </w:pPr>
    </w:p>
    <w:p w14:paraId="6C8690B6">
      <w:pPr>
        <w:spacing w:before="0" w:beforeAutospacing="0" w:after="0" w:afterAutospacing="0" w:line="540" w:lineRule="atLeast"/>
        <w:ind w:firstLine="560" w:firstLineChars="200"/>
        <w:outlineLvl w:val="9"/>
        <w:rPr>
          <w:rFonts w:hint="eastAsia"/>
          <w:b w:val="0"/>
          <w:bCs w:val="0"/>
          <w:color w:val="000000"/>
          <w:sz w:val="28"/>
          <w:szCs w:val="28"/>
        </w:rPr>
      </w:pPr>
      <w:r>
        <w:rPr>
          <w:rFonts w:hint="eastAsia"/>
          <w:b w:val="0"/>
          <w:bCs w:val="0"/>
          <w:color w:val="000000"/>
          <w:sz w:val="28"/>
          <w:szCs w:val="28"/>
        </w:rPr>
        <w:t>根据《关于山西万保人力资源有限公司补招社会化工会工作者的公告》有关规定，现将笔试</w:t>
      </w:r>
      <w:r>
        <w:rPr>
          <w:rFonts w:hint="eastAsia"/>
          <w:b w:val="0"/>
          <w:bCs w:val="0"/>
          <w:color w:val="000000"/>
          <w:sz w:val="28"/>
          <w:szCs w:val="28"/>
          <w:lang w:val="en-US" w:eastAsia="zh-CN"/>
        </w:rPr>
        <w:t>和面试</w:t>
      </w:r>
      <w:r>
        <w:rPr>
          <w:rFonts w:hint="eastAsia"/>
          <w:b w:val="0"/>
          <w:bCs w:val="0"/>
          <w:color w:val="000000"/>
          <w:sz w:val="28"/>
          <w:szCs w:val="28"/>
        </w:rPr>
        <w:t>有关事项公告如下：</w:t>
      </w:r>
    </w:p>
    <w:p w14:paraId="2B7BBF6D">
      <w:pPr>
        <w:ind w:firstLine="562" w:firstLineChars="200"/>
        <w:outlineLvl w:val="9"/>
        <w:rPr>
          <w:rFonts w:hint="eastAsia"/>
          <w:b w:val="0"/>
          <w:bCs w:val="0"/>
          <w:color w:val="000000"/>
          <w:sz w:val="28"/>
          <w:szCs w:val="28"/>
        </w:rPr>
      </w:pPr>
      <w:r>
        <w:rPr>
          <w:rFonts w:hint="eastAsia"/>
          <w:b/>
          <w:bCs/>
          <w:color w:val="000000"/>
          <w:sz w:val="28"/>
          <w:szCs w:val="28"/>
          <w:lang w:val="en-US" w:eastAsia="zh-CN"/>
        </w:rPr>
        <w:t>一、考试时间地点</w:t>
      </w:r>
    </w:p>
    <w:tbl>
      <w:tblPr>
        <w:tblStyle w:val="9"/>
        <w:tblW w:w="9350" w:type="dxa"/>
        <w:tblInd w:w="-3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3267"/>
        <w:gridCol w:w="3950"/>
      </w:tblGrid>
      <w:tr w14:paraId="7662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2133" w:type="dxa"/>
            <w:vAlign w:val="center"/>
          </w:tcPr>
          <w:p w14:paraId="107636E3">
            <w:pPr>
              <w:jc w:val="center"/>
              <w:outlineLvl w:val="9"/>
              <w:rPr>
                <w:rFonts w:hint="default"/>
                <w:b/>
                <w:bCs/>
                <w:color w:val="000000"/>
                <w:sz w:val="28"/>
                <w:szCs w:val="28"/>
                <w:vertAlign w:val="baseline"/>
                <w:lang w:val="en-US" w:eastAsia="zh-CN"/>
              </w:rPr>
            </w:pPr>
            <w:r>
              <w:rPr>
                <w:rFonts w:hint="eastAsia"/>
                <w:b/>
                <w:bCs/>
                <w:color w:val="000000"/>
                <w:sz w:val="28"/>
                <w:szCs w:val="28"/>
                <w:vertAlign w:val="baseline"/>
                <w:lang w:val="en-US" w:eastAsia="zh-CN"/>
              </w:rPr>
              <w:t>考试类别</w:t>
            </w:r>
          </w:p>
        </w:tc>
        <w:tc>
          <w:tcPr>
            <w:tcW w:w="3267" w:type="dxa"/>
            <w:vAlign w:val="center"/>
          </w:tcPr>
          <w:p w14:paraId="4003BF44">
            <w:pPr>
              <w:jc w:val="center"/>
              <w:outlineLvl w:val="9"/>
              <w:rPr>
                <w:rFonts w:hint="default"/>
                <w:b/>
                <w:bCs/>
                <w:color w:val="000000"/>
                <w:sz w:val="28"/>
                <w:szCs w:val="28"/>
                <w:vertAlign w:val="baseline"/>
                <w:lang w:val="en-US" w:eastAsia="zh-CN"/>
              </w:rPr>
            </w:pPr>
            <w:r>
              <w:rPr>
                <w:rFonts w:hint="eastAsia"/>
                <w:b/>
                <w:bCs/>
                <w:color w:val="000000"/>
                <w:sz w:val="28"/>
                <w:szCs w:val="28"/>
                <w:vertAlign w:val="baseline"/>
                <w:lang w:val="en-US" w:eastAsia="zh-CN"/>
              </w:rPr>
              <w:t>时间</w:t>
            </w:r>
          </w:p>
        </w:tc>
        <w:tc>
          <w:tcPr>
            <w:tcW w:w="3950" w:type="dxa"/>
            <w:vAlign w:val="center"/>
          </w:tcPr>
          <w:p w14:paraId="3F922043">
            <w:pPr>
              <w:jc w:val="center"/>
              <w:outlineLvl w:val="9"/>
              <w:rPr>
                <w:rFonts w:hint="default"/>
                <w:b/>
                <w:bCs/>
                <w:color w:val="000000"/>
                <w:sz w:val="28"/>
                <w:szCs w:val="28"/>
                <w:vertAlign w:val="baseline"/>
                <w:lang w:val="en-US" w:eastAsia="zh-CN"/>
              </w:rPr>
            </w:pPr>
            <w:r>
              <w:rPr>
                <w:rFonts w:hint="eastAsia"/>
                <w:b/>
                <w:bCs/>
                <w:color w:val="000000"/>
                <w:sz w:val="28"/>
                <w:szCs w:val="28"/>
                <w:vertAlign w:val="baseline"/>
                <w:lang w:val="en-US" w:eastAsia="zh-CN"/>
              </w:rPr>
              <w:t>地点</w:t>
            </w:r>
          </w:p>
        </w:tc>
      </w:tr>
      <w:tr w14:paraId="1A05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3" w:type="dxa"/>
            <w:vAlign w:val="center"/>
          </w:tcPr>
          <w:p w14:paraId="67BCF0F0">
            <w:pPr>
              <w:jc w:val="center"/>
              <w:outlineLvl w:val="9"/>
              <w:rPr>
                <w:rFonts w:hint="default"/>
                <w:b/>
                <w:bCs/>
                <w:color w:val="000000"/>
                <w:sz w:val="28"/>
                <w:szCs w:val="28"/>
                <w:vertAlign w:val="baseline"/>
                <w:lang w:val="en-US" w:eastAsia="zh-CN"/>
              </w:rPr>
            </w:pPr>
            <w:r>
              <w:rPr>
                <w:rFonts w:hint="eastAsia"/>
                <w:b/>
                <w:bCs/>
                <w:color w:val="000000"/>
                <w:sz w:val="28"/>
                <w:szCs w:val="28"/>
                <w:vertAlign w:val="baseline"/>
                <w:lang w:val="en-US" w:eastAsia="zh-CN"/>
              </w:rPr>
              <w:t>笔试</w:t>
            </w:r>
          </w:p>
        </w:tc>
        <w:tc>
          <w:tcPr>
            <w:tcW w:w="3267" w:type="dxa"/>
            <w:vAlign w:val="center"/>
          </w:tcPr>
          <w:p w14:paraId="624BD39D">
            <w:pPr>
              <w:jc w:val="center"/>
              <w:outlineLvl w:val="9"/>
              <w:rPr>
                <w:rFonts w:hint="eastAsia"/>
                <w:b/>
                <w:bCs/>
                <w:color w:val="000000"/>
                <w:sz w:val="28"/>
                <w:szCs w:val="28"/>
                <w:vertAlign w:val="baseline"/>
                <w:lang w:val="en-US" w:eastAsia="zh-CN"/>
              </w:rPr>
            </w:pPr>
            <w:r>
              <w:rPr>
                <w:rFonts w:hint="eastAsia" w:ascii="宋体" w:hAnsi="宋体" w:cs="宋体"/>
                <w:b w:val="0"/>
                <w:bCs w:val="0"/>
                <w:color w:val="000000"/>
                <w:sz w:val="28"/>
                <w:szCs w:val="28"/>
                <w:highlight w:val="none"/>
              </w:rPr>
              <w:t>20</w:t>
            </w:r>
            <w:r>
              <w:rPr>
                <w:rFonts w:ascii="宋体" w:hAnsi="宋体" w:cs="宋体"/>
                <w:b w:val="0"/>
                <w:bCs w:val="0"/>
                <w:color w:val="000000"/>
                <w:sz w:val="28"/>
                <w:szCs w:val="28"/>
                <w:highlight w:val="none"/>
              </w:rPr>
              <w:t>2</w:t>
            </w:r>
            <w:r>
              <w:rPr>
                <w:rFonts w:hint="eastAsia" w:ascii="宋体" w:hAnsi="宋体" w:cs="宋体"/>
                <w:b w:val="0"/>
                <w:bCs w:val="0"/>
                <w:color w:val="000000"/>
                <w:sz w:val="28"/>
                <w:szCs w:val="28"/>
                <w:highlight w:val="none"/>
                <w:lang w:val="en-US" w:eastAsia="zh-CN"/>
              </w:rPr>
              <w:t>6</w:t>
            </w:r>
            <w:r>
              <w:rPr>
                <w:rFonts w:hint="eastAsia" w:ascii="宋体" w:hAnsi="宋体" w:cs="宋体"/>
                <w:b w:val="0"/>
                <w:bCs w:val="0"/>
                <w:color w:val="000000"/>
                <w:sz w:val="28"/>
                <w:szCs w:val="28"/>
                <w:highlight w:val="none"/>
              </w:rPr>
              <w:t>年</w:t>
            </w:r>
            <w:r>
              <w:rPr>
                <w:rFonts w:hint="eastAsia" w:ascii="宋体" w:hAnsi="宋体" w:cs="宋体"/>
                <w:b w:val="0"/>
                <w:bCs w:val="0"/>
                <w:color w:val="000000"/>
                <w:sz w:val="28"/>
                <w:szCs w:val="28"/>
                <w:highlight w:val="none"/>
                <w:lang w:val="en-US" w:eastAsia="zh-CN"/>
              </w:rPr>
              <w:t>4</w:t>
            </w:r>
            <w:r>
              <w:rPr>
                <w:rFonts w:hint="eastAsia" w:ascii="宋体" w:hAnsi="宋体" w:cs="宋体"/>
                <w:b w:val="0"/>
                <w:bCs w:val="0"/>
                <w:color w:val="000000"/>
                <w:sz w:val="28"/>
                <w:szCs w:val="28"/>
                <w:highlight w:val="none"/>
              </w:rPr>
              <w:t>月</w:t>
            </w:r>
            <w:r>
              <w:rPr>
                <w:rFonts w:hint="eastAsia" w:ascii="宋体" w:hAnsi="宋体" w:cs="宋体"/>
                <w:b w:val="0"/>
                <w:bCs w:val="0"/>
                <w:color w:val="000000"/>
                <w:sz w:val="28"/>
                <w:szCs w:val="28"/>
                <w:highlight w:val="none"/>
                <w:lang w:val="en-US" w:eastAsia="zh-CN"/>
              </w:rPr>
              <w:t>22</w:t>
            </w:r>
            <w:r>
              <w:rPr>
                <w:rFonts w:hint="eastAsia" w:ascii="宋体" w:hAnsi="宋体" w:cs="宋体"/>
                <w:b w:val="0"/>
                <w:bCs w:val="0"/>
                <w:color w:val="000000"/>
                <w:sz w:val="28"/>
                <w:szCs w:val="28"/>
                <w:highlight w:val="none"/>
              </w:rPr>
              <w:t>日（周</w:t>
            </w:r>
            <w:r>
              <w:rPr>
                <w:rFonts w:hint="eastAsia" w:ascii="宋体" w:hAnsi="宋体" w:cs="宋体"/>
                <w:b w:val="0"/>
                <w:bCs w:val="0"/>
                <w:color w:val="000000"/>
                <w:sz w:val="28"/>
                <w:szCs w:val="28"/>
                <w:highlight w:val="none"/>
                <w:lang w:val="en-US" w:eastAsia="zh-CN"/>
              </w:rPr>
              <w:t>三</w:t>
            </w:r>
            <w:r>
              <w:rPr>
                <w:rFonts w:hint="eastAsia" w:ascii="宋体" w:hAnsi="宋体" w:cs="宋体"/>
                <w:b w:val="0"/>
                <w:bCs w:val="0"/>
                <w:color w:val="000000"/>
                <w:sz w:val="28"/>
                <w:szCs w:val="28"/>
                <w:highlight w:val="none"/>
              </w:rPr>
              <w:t>）</w:t>
            </w:r>
            <w:r>
              <w:rPr>
                <w:rFonts w:hint="eastAsia" w:ascii="宋体" w:hAnsi="宋体" w:cs="宋体"/>
                <w:b w:val="0"/>
                <w:bCs w:val="0"/>
                <w:color w:val="000000"/>
                <w:sz w:val="28"/>
                <w:szCs w:val="28"/>
                <w:highlight w:val="none"/>
                <w:lang w:val="en-US" w:eastAsia="zh-CN"/>
              </w:rPr>
              <w:t>上午10：30-12:00</w:t>
            </w:r>
          </w:p>
        </w:tc>
        <w:tc>
          <w:tcPr>
            <w:tcW w:w="3950" w:type="dxa"/>
            <w:vMerge w:val="restart"/>
            <w:vAlign w:val="center"/>
          </w:tcPr>
          <w:p w14:paraId="142AA90A">
            <w:pPr>
              <w:jc w:val="both"/>
              <w:outlineLvl w:val="9"/>
              <w:rPr>
                <w:rFonts w:hint="eastAsia"/>
                <w:b/>
                <w:bCs/>
                <w:color w:val="000000"/>
                <w:sz w:val="28"/>
                <w:szCs w:val="28"/>
                <w:vertAlign w:val="baseline"/>
                <w:lang w:val="en-US" w:eastAsia="zh-CN"/>
              </w:rPr>
            </w:pPr>
            <w:r>
              <w:rPr>
                <w:rFonts w:hint="eastAsia" w:ascii="宋体" w:hAnsi="宋体" w:cs="宋体"/>
                <w:b w:val="0"/>
                <w:bCs w:val="0"/>
                <w:color w:val="000000"/>
                <w:sz w:val="28"/>
                <w:szCs w:val="28"/>
                <w:highlight w:val="none"/>
                <w:lang w:eastAsia="zh-CN"/>
              </w:rPr>
              <w:t>山西万保人力资源有限公司（太原市万柏林区中海寰宇天下9号楼底商)</w:t>
            </w:r>
          </w:p>
        </w:tc>
      </w:tr>
      <w:tr w14:paraId="5E9F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3" w:type="dxa"/>
            <w:vAlign w:val="center"/>
          </w:tcPr>
          <w:p w14:paraId="0C9ABA12">
            <w:pPr>
              <w:jc w:val="center"/>
              <w:outlineLvl w:val="9"/>
              <w:rPr>
                <w:rFonts w:hint="default"/>
                <w:b/>
                <w:bCs/>
                <w:color w:val="000000"/>
                <w:sz w:val="28"/>
                <w:szCs w:val="28"/>
                <w:vertAlign w:val="baseline"/>
                <w:lang w:val="en-US" w:eastAsia="zh-CN"/>
              </w:rPr>
            </w:pPr>
            <w:r>
              <w:rPr>
                <w:rFonts w:hint="eastAsia"/>
                <w:b/>
                <w:bCs/>
                <w:color w:val="000000"/>
                <w:sz w:val="28"/>
                <w:szCs w:val="28"/>
                <w:vertAlign w:val="baseline"/>
                <w:lang w:val="en-US" w:eastAsia="zh-CN"/>
              </w:rPr>
              <w:t>面试</w:t>
            </w:r>
          </w:p>
        </w:tc>
        <w:tc>
          <w:tcPr>
            <w:tcW w:w="3267" w:type="dxa"/>
            <w:vAlign w:val="center"/>
          </w:tcPr>
          <w:p w14:paraId="63E86A64">
            <w:pPr>
              <w:jc w:val="center"/>
              <w:outlineLvl w:val="9"/>
              <w:rPr>
                <w:rFonts w:hint="default" w:eastAsia="宋体"/>
                <w:b/>
                <w:bCs/>
                <w:color w:val="000000"/>
                <w:sz w:val="28"/>
                <w:szCs w:val="28"/>
                <w:vertAlign w:val="baseline"/>
                <w:lang w:val="en-US" w:eastAsia="zh-CN"/>
              </w:rPr>
            </w:pPr>
            <w:r>
              <w:rPr>
                <w:rFonts w:hint="eastAsia" w:ascii="宋体" w:hAnsi="宋体" w:cs="宋体"/>
                <w:b w:val="0"/>
                <w:bCs w:val="0"/>
                <w:color w:val="000000"/>
                <w:sz w:val="28"/>
                <w:szCs w:val="28"/>
                <w:highlight w:val="none"/>
              </w:rPr>
              <w:t>20</w:t>
            </w:r>
            <w:r>
              <w:rPr>
                <w:rFonts w:ascii="宋体" w:hAnsi="宋体" w:cs="宋体"/>
                <w:b w:val="0"/>
                <w:bCs w:val="0"/>
                <w:color w:val="000000"/>
                <w:sz w:val="28"/>
                <w:szCs w:val="28"/>
                <w:highlight w:val="none"/>
              </w:rPr>
              <w:t>2</w:t>
            </w:r>
            <w:r>
              <w:rPr>
                <w:rFonts w:hint="eastAsia" w:ascii="宋体" w:hAnsi="宋体" w:cs="宋体"/>
                <w:b w:val="0"/>
                <w:bCs w:val="0"/>
                <w:color w:val="000000"/>
                <w:sz w:val="28"/>
                <w:szCs w:val="28"/>
                <w:highlight w:val="none"/>
                <w:lang w:val="en-US" w:eastAsia="zh-CN"/>
              </w:rPr>
              <w:t>6</w:t>
            </w:r>
            <w:r>
              <w:rPr>
                <w:rFonts w:hint="eastAsia" w:ascii="宋体" w:hAnsi="宋体" w:cs="宋体"/>
                <w:b w:val="0"/>
                <w:bCs w:val="0"/>
                <w:color w:val="000000"/>
                <w:sz w:val="28"/>
                <w:szCs w:val="28"/>
                <w:highlight w:val="none"/>
              </w:rPr>
              <w:t>年</w:t>
            </w:r>
            <w:r>
              <w:rPr>
                <w:rFonts w:hint="eastAsia" w:ascii="宋体" w:hAnsi="宋体" w:cs="宋体"/>
                <w:b w:val="0"/>
                <w:bCs w:val="0"/>
                <w:color w:val="000000"/>
                <w:sz w:val="28"/>
                <w:szCs w:val="28"/>
                <w:highlight w:val="none"/>
                <w:lang w:val="en-US" w:eastAsia="zh-CN"/>
              </w:rPr>
              <w:t>4</w:t>
            </w:r>
            <w:r>
              <w:rPr>
                <w:rFonts w:hint="eastAsia" w:ascii="宋体" w:hAnsi="宋体" w:cs="宋体"/>
                <w:b w:val="0"/>
                <w:bCs w:val="0"/>
                <w:color w:val="000000"/>
                <w:sz w:val="28"/>
                <w:szCs w:val="28"/>
                <w:highlight w:val="none"/>
              </w:rPr>
              <w:t>月</w:t>
            </w:r>
            <w:r>
              <w:rPr>
                <w:rFonts w:hint="eastAsia" w:ascii="宋体" w:hAnsi="宋体" w:cs="宋体"/>
                <w:b w:val="0"/>
                <w:bCs w:val="0"/>
                <w:color w:val="000000"/>
                <w:sz w:val="28"/>
                <w:szCs w:val="28"/>
                <w:highlight w:val="none"/>
                <w:lang w:val="en-US" w:eastAsia="zh-CN"/>
              </w:rPr>
              <w:t>22</w:t>
            </w:r>
            <w:r>
              <w:rPr>
                <w:rFonts w:hint="eastAsia" w:ascii="宋体" w:hAnsi="宋体" w:cs="宋体"/>
                <w:b w:val="0"/>
                <w:bCs w:val="0"/>
                <w:color w:val="000000"/>
                <w:sz w:val="28"/>
                <w:szCs w:val="28"/>
                <w:highlight w:val="none"/>
              </w:rPr>
              <w:t>日（周</w:t>
            </w:r>
            <w:r>
              <w:rPr>
                <w:rFonts w:hint="eastAsia" w:ascii="宋体" w:hAnsi="宋体" w:cs="宋体"/>
                <w:b w:val="0"/>
                <w:bCs w:val="0"/>
                <w:color w:val="000000"/>
                <w:sz w:val="28"/>
                <w:szCs w:val="28"/>
                <w:highlight w:val="none"/>
                <w:lang w:val="en-US" w:eastAsia="zh-CN"/>
              </w:rPr>
              <w:t>三</w:t>
            </w:r>
            <w:r>
              <w:rPr>
                <w:rFonts w:hint="eastAsia" w:ascii="宋体" w:hAnsi="宋体" w:cs="宋体"/>
                <w:b w:val="0"/>
                <w:bCs w:val="0"/>
                <w:color w:val="000000"/>
                <w:sz w:val="28"/>
                <w:szCs w:val="28"/>
                <w:highlight w:val="none"/>
              </w:rPr>
              <w:t>）</w:t>
            </w:r>
            <w:r>
              <w:rPr>
                <w:rFonts w:hint="eastAsia" w:ascii="宋体" w:hAnsi="宋体" w:cs="宋体"/>
                <w:b w:val="0"/>
                <w:bCs w:val="0"/>
                <w:color w:val="000000"/>
                <w:sz w:val="28"/>
                <w:szCs w:val="28"/>
                <w:highlight w:val="none"/>
                <w:lang w:val="en-US" w:eastAsia="zh-CN"/>
              </w:rPr>
              <w:t>下午14：30</w:t>
            </w:r>
          </w:p>
        </w:tc>
        <w:tc>
          <w:tcPr>
            <w:tcW w:w="3950" w:type="dxa"/>
            <w:vMerge w:val="continue"/>
            <w:vAlign w:val="center"/>
          </w:tcPr>
          <w:p w14:paraId="5489550E">
            <w:pPr>
              <w:jc w:val="center"/>
              <w:outlineLvl w:val="9"/>
              <w:rPr>
                <w:rFonts w:hint="eastAsia"/>
                <w:b/>
                <w:bCs/>
                <w:color w:val="000000"/>
                <w:sz w:val="28"/>
                <w:szCs w:val="28"/>
                <w:vertAlign w:val="baseline"/>
                <w:lang w:val="en-US" w:eastAsia="zh-CN"/>
              </w:rPr>
            </w:pPr>
          </w:p>
        </w:tc>
      </w:tr>
    </w:tbl>
    <w:p w14:paraId="22C47ED3">
      <w:pPr>
        <w:numPr>
          <w:ilvl w:val="0"/>
          <w:numId w:val="0"/>
        </w:numPr>
        <w:ind w:firstLine="562" w:firstLineChars="200"/>
        <w:outlineLvl w:val="9"/>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二、注意事项</w:t>
      </w:r>
    </w:p>
    <w:p w14:paraId="0B3E15AB">
      <w:pPr>
        <w:numPr>
          <w:ilvl w:val="0"/>
          <w:numId w:val="0"/>
        </w:numPr>
        <w:ind w:firstLine="560" w:firstLineChars="200"/>
        <w:outlineLvl w:val="9"/>
        <w:rPr>
          <w:rFonts w:hint="default"/>
          <w:b w:val="0"/>
          <w:bCs w:val="0"/>
          <w:lang w:val="en-US" w:eastAsia="zh-CN"/>
        </w:rPr>
      </w:pPr>
      <w:r>
        <w:rPr>
          <w:rFonts w:hint="eastAsia" w:ascii="宋体" w:hAnsi="宋体" w:cs="宋体"/>
          <w:color w:val="000000"/>
          <w:sz w:val="28"/>
          <w:szCs w:val="28"/>
          <w:lang w:val="en-US" w:eastAsia="zh-CN"/>
        </w:rPr>
        <w:t>1、</w:t>
      </w:r>
      <w:r>
        <w:rPr>
          <w:rFonts w:hint="eastAsia" w:ascii="宋体" w:hAnsi="宋体" w:cs="宋体"/>
          <w:b/>
          <w:bCs/>
          <w:color w:val="auto"/>
          <w:sz w:val="28"/>
          <w:szCs w:val="28"/>
          <w:lang w:val="en-US" w:eastAsia="zh-CN"/>
        </w:rPr>
        <w:t>笔试、面试人员须提前15分钟到达考场签到，</w:t>
      </w:r>
      <w:r>
        <w:rPr>
          <w:rFonts w:hint="eastAsia" w:ascii="宋体" w:hAnsi="宋体" w:cs="宋体"/>
          <w:b w:val="0"/>
          <w:bCs w:val="0"/>
          <w:color w:val="auto"/>
          <w:sz w:val="28"/>
          <w:szCs w:val="28"/>
          <w:lang w:val="en-US" w:eastAsia="zh-CN"/>
        </w:rPr>
        <w:t>考试开始30分钟后考生不得进入考场，</w:t>
      </w:r>
      <w:r>
        <w:rPr>
          <w:rFonts w:hint="eastAsia"/>
          <w:sz w:val="28"/>
          <w:szCs w:val="28"/>
          <w:lang w:eastAsia="zh-CN"/>
        </w:rPr>
        <w:t>且视为</w:t>
      </w:r>
      <w:r>
        <w:rPr>
          <w:rFonts w:hint="eastAsia"/>
          <w:sz w:val="28"/>
          <w:szCs w:val="28"/>
          <w:lang w:val="en-US" w:eastAsia="zh-CN"/>
        </w:rPr>
        <w:t>自愿</w:t>
      </w:r>
      <w:r>
        <w:rPr>
          <w:rFonts w:hint="eastAsia"/>
          <w:sz w:val="28"/>
          <w:szCs w:val="28"/>
          <w:lang w:eastAsia="zh-CN"/>
        </w:rPr>
        <w:t>放弃考试资格。</w:t>
      </w:r>
    </w:p>
    <w:p w14:paraId="3E06CFC8">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outlineLvl w:val="9"/>
        <w:rPr>
          <w:rFonts w:hint="eastAsia"/>
          <w:b w:val="0"/>
          <w:bCs w:val="0"/>
          <w:color w:val="000000"/>
          <w:sz w:val="28"/>
          <w:szCs w:val="28"/>
        </w:rPr>
      </w:pPr>
      <w:r>
        <w:rPr>
          <w:rFonts w:hint="eastAsia"/>
          <w:b w:val="0"/>
          <w:bCs w:val="0"/>
          <w:color w:val="000000"/>
          <w:sz w:val="28"/>
          <w:szCs w:val="28"/>
          <w:lang w:val="en-US" w:eastAsia="zh-CN"/>
        </w:rPr>
        <w:t>2、考试</w:t>
      </w:r>
      <w:r>
        <w:rPr>
          <w:rFonts w:hint="eastAsia"/>
          <w:b w:val="0"/>
          <w:bCs w:val="0"/>
          <w:color w:val="000000"/>
          <w:sz w:val="28"/>
          <w:szCs w:val="28"/>
        </w:rPr>
        <w:t>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w:t>
      </w:r>
      <w:r>
        <w:rPr>
          <w:rFonts w:hint="eastAsia"/>
          <w:b w:val="0"/>
          <w:bCs w:val="0"/>
          <w:sz w:val="28"/>
          <w:szCs w:val="28"/>
          <w:lang w:eastAsia="zh-CN"/>
        </w:rPr>
        <w:t>、各种通讯、电子设备</w:t>
      </w:r>
      <w:r>
        <w:rPr>
          <w:rFonts w:hint="eastAsia"/>
          <w:b w:val="0"/>
          <w:bCs w:val="0"/>
          <w:sz w:val="28"/>
          <w:szCs w:val="28"/>
        </w:rPr>
        <w:t>等</w:t>
      </w:r>
      <w:r>
        <w:rPr>
          <w:rFonts w:hint="eastAsia"/>
          <w:b w:val="0"/>
          <w:bCs w:val="0"/>
          <w:sz w:val="28"/>
          <w:szCs w:val="28"/>
          <w:lang w:eastAsia="zh-CN"/>
        </w:rPr>
        <w:t>进入考场；</w:t>
      </w:r>
      <w:bookmarkStart w:id="0" w:name="_GoBack"/>
      <w:bookmarkEnd w:id="0"/>
    </w:p>
    <w:p w14:paraId="33BF5ED2">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560" w:firstLineChars="200"/>
        <w:textAlignment w:val="auto"/>
        <w:outlineLvl w:val="9"/>
        <w:rPr>
          <w:rFonts w:hint="eastAsia"/>
          <w:b w:val="0"/>
          <w:bCs w:val="0"/>
          <w:color w:val="000000"/>
          <w:sz w:val="28"/>
          <w:szCs w:val="28"/>
          <w:lang w:eastAsia="zh-CN"/>
        </w:rPr>
      </w:pPr>
      <w:r>
        <w:rPr>
          <w:rFonts w:hint="eastAsia"/>
          <w:b w:val="0"/>
          <w:bCs w:val="0"/>
          <w:color w:val="000000"/>
          <w:sz w:val="28"/>
          <w:szCs w:val="28"/>
          <w:lang w:val="en-US" w:eastAsia="zh-CN"/>
        </w:rPr>
        <w:t>3、</w:t>
      </w: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val="en-US" w:eastAsia="zh-CN"/>
        </w:rPr>
        <w:t>笔试、面试</w:t>
      </w:r>
      <w:r>
        <w:rPr>
          <w:rFonts w:hint="eastAsia"/>
          <w:b w:val="0"/>
          <w:bCs w:val="0"/>
          <w:color w:val="000000"/>
          <w:sz w:val="28"/>
          <w:szCs w:val="28"/>
          <w:lang w:eastAsia="zh-CN"/>
        </w:rPr>
        <w:t>的考生，</w:t>
      </w:r>
      <w:r>
        <w:rPr>
          <w:rFonts w:hint="eastAsia"/>
          <w:b w:val="0"/>
          <w:bCs w:val="0"/>
          <w:color w:val="000000"/>
          <w:sz w:val="28"/>
          <w:szCs w:val="28"/>
        </w:rPr>
        <w:t>一律取消</w:t>
      </w:r>
      <w:r>
        <w:rPr>
          <w:rFonts w:hint="eastAsia"/>
          <w:b w:val="0"/>
          <w:bCs w:val="0"/>
          <w:color w:val="000000"/>
          <w:sz w:val="28"/>
          <w:szCs w:val="28"/>
          <w:lang w:val="en-US" w:eastAsia="zh-CN"/>
        </w:rPr>
        <w:t>笔试、面试</w:t>
      </w:r>
      <w:r>
        <w:rPr>
          <w:rFonts w:hint="eastAsia"/>
          <w:b w:val="0"/>
          <w:bCs w:val="0"/>
          <w:color w:val="000000"/>
          <w:sz w:val="28"/>
          <w:szCs w:val="28"/>
        </w:rPr>
        <w:t>资格</w:t>
      </w:r>
      <w:r>
        <w:rPr>
          <w:rFonts w:hint="eastAsia"/>
          <w:b w:val="0"/>
          <w:bCs w:val="0"/>
          <w:color w:val="000000"/>
          <w:sz w:val="28"/>
          <w:szCs w:val="28"/>
          <w:lang w:eastAsia="zh-CN"/>
        </w:rPr>
        <w:t>，</w:t>
      </w:r>
      <w:r>
        <w:rPr>
          <w:rFonts w:hint="eastAsia"/>
          <w:b w:val="0"/>
          <w:bCs w:val="0"/>
          <w:color w:val="000000"/>
          <w:sz w:val="28"/>
          <w:szCs w:val="28"/>
          <w:lang w:val="en-US" w:eastAsia="zh-CN"/>
        </w:rPr>
        <w:t>考务</w:t>
      </w:r>
      <w:r>
        <w:rPr>
          <w:rFonts w:hint="eastAsia"/>
          <w:b w:val="0"/>
          <w:bCs w:val="0"/>
          <w:color w:val="000000"/>
          <w:sz w:val="28"/>
          <w:szCs w:val="28"/>
          <w:lang w:eastAsia="zh-CN"/>
        </w:rPr>
        <w:t>费不予退还；</w:t>
      </w:r>
    </w:p>
    <w:p w14:paraId="529FE615">
      <w:pPr>
        <w:ind w:firstLine="560" w:firstLineChars="200"/>
        <w:outlineLvl w:val="9"/>
        <w:rPr>
          <w:rFonts w:hint="eastAsia" w:eastAsia="宋体"/>
          <w:lang w:val="en-US" w:eastAsia="zh-CN"/>
        </w:rPr>
      </w:pPr>
      <w:r>
        <w:rPr>
          <w:rFonts w:hint="eastAsia"/>
          <w:b w:val="0"/>
          <w:bCs w:val="0"/>
          <w:color w:val="000000"/>
          <w:sz w:val="28"/>
          <w:szCs w:val="28"/>
          <w:lang w:val="en-US" w:eastAsia="zh-CN"/>
        </w:rPr>
        <w:t>4、考生在应聘期间应关注山西万保人力资源有限公司官方网站，及时查看所报岗位的通知公告， 并保持所留联系电话全天24小时通讯畅通，因本人原因错过重要信息而影响考试聘用的，责任自负。</w:t>
      </w:r>
    </w:p>
    <w:p w14:paraId="430BA7C6">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outlineLvl w:val="9"/>
        <w:rPr>
          <w:rFonts w:hint="eastAsia" w:ascii="宋体" w:hAnsi="宋体" w:cs="宋体"/>
          <w:b/>
          <w:bCs/>
          <w:color w:val="000000"/>
          <w:sz w:val="28"/>
          <w:szCs w:val="28"/>
        </w:rPr>
      </w:pPr>
    </w:p>
    <w:p w14:paraId="782201EE">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outlineLvl w:val="9"/>
        <w:rPr>
          <w:rFonts w:hint="eastAsia" w:ascii="宋体" w:hAnsi="宋体" w:cs="宋体"/>
          <w:color w:val="000000"/>
          <w:sz w:val="28"/>
          <w:szCs w:val="28"/>
        </w:rPr>
      </w:pPr>
      <w:r>
        <w:rPr>
          <w:rFonts w:hint="eastAsia" w:ascii="宋体" w:hAnsi="宋体" w:cs="宋体"/>
          <w:b/>
          <w:bCs/>
          <w:color w:val="000000"/>
          <w:sz w:val="28"/>
          <w:szCs w:val="28"/>
        </w:rPr>
        <w:t>温馨提示：</w:t>
      </w:r>
      <w:r>
        <w:rPr>
          <w:rFonts w:hint="eastAsia" w:ascii="宋体" w:hAnsi="宋体" w:eastAsia="宋体" w:cs="宋体"/>
          <w:b w:val="0"/>
          <w:bCs w:val="0"/>
          <w:color w:val="000000"/>
          <w:kern w:val="36"/>
          <w:sz w:val="28"/>
          <w:szCs w:val="28"/>
          <w:lang w:val="en-US" w:eastAsia="zh-CN" w:bidi="ar-SA"/>
        </w:rPr>
        <w:t>请参加考试的考生提前规划好路线，自主选择交通工具出行</w:t>
      </w:r>
      <w:r>
        <w:rPr>
          <w:rFonts w:hint="eastAsia" w:ascii="宋体" w:hAnsi="宋体" w:cs="宋体"/>
          <w:color w:val="000000"/>
          <w:sz w:val="28"/>
          <w:szCs w:val="28"/>
        </w:rPr>
        <w:t>，不要迟到！</w:t>
      </w:r>
    </w:p>
    <w:p w14:paraId="141DE8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default" w:eastAsia="宋体"/>
          <w:sz w:val="28"/>
          <w:szCs w:val="28"/>
          <w:lang w:val="en-US" w:eastAsia="zh-CN"/>
        </w:rPr>
      </w:pPr>
      <w:r>
        <w:rPr>
          <w:rFonts w:hint="eastAsia" w:ascii="宋体" w:hAnsi="宋体" w:eastAsia="宋体" w:cs="宋体"/>
          <w:i w:val="0"/>
          <w:iCs w:val="0"/>
          <w:caps w:val="0"/>
          <w:color w:val="333333"/>
          <w:spacing w:val="0"/>
          <w:sz w:val="28"/>
          <w:szCs w:val="28"/>
        </w:rPr>
        <w:t>咨询电话：</w:t>
      </w:r>
      <w:r>
        <w:rPr>
          <w:rFonts w:hint="eastAsia" w:ascii="宋体" w:hAnsi="宋体" w:cs="宋体"/>
          <w:i w:val="0"/>
          <w:iCs w:val="0"/>
          <w:caps w:val="0"/>
          <w:color w:val="333333"/>
          <w:spacing w:val="0"/>
          <w:sz w:val="28"/>
          <w:szCs w:val="28"/>
          <w:lang w:val="en-US" w:eastAsia="zh-CN"/>
        </w:rPr>
        <w:t>15635367360、0351-8209398</w:t>
      </w:r>
    </w:p>
    <w:p w14:paraId="09F5A6E2">
      <w:pPr>
        <w:spacing w:before="0" w:beforeAutospacing="0" w:after="0" w:afterAutospacing="0" w:line="540" w:lineRule="atLeast"/>
        <w:ind w:left="4530" w:hanging="2632" w:hangingChars="940"/>
        <w:jc w:val="right"/>
        <w:outlineLvl w:val="9"/>
        <w:rPr>
          <w:rFonts w:hint="eastAsia"/>
          <w:color w:val="000000"/>
          <w:sz w:val="28"/>
          <w:szCs w:val="28"/>
        </w:rPr>
      </w:pPr>
    </w:p>
    <w:p w14:paraId="0593ACFA">
      <w:pPr>
        <w:spacing w:before="0" w:beforeAutospacing="0" w:after="0" w:afterAutospacing="0" w:line="540" w:lineRule="atLeast"/>
        <w:ind w:left="4530" w:hanging="2632" w:hangingChars="940"/>
        <w:jc w:val="right"/>
        <w:outlineLvl w:val="9"/>
        <w:rPr>
          <w:rFonts w:hint="eastAsia"/>
          <w:color w:val="000000"/>
          <w:sz w:val="28"/>
          <w:szCs w:val="28"/>
        </w:rPr>
      </w:pPr>
    </w:p>
    <w:p w14:paraId="42FDF0F1">
      <w:pPr>
        <w:spacing w:before="0" w:beforeAutospacing="0" w:after="0" w:afterAutospacing="0" w:line="540" w:lineRule="atLeast"/>
        <w:ind w:left="4530" w:hanging="2632" w:hangingChars="940"/>
        <w:jc w:val="right"/>
        <w:outlineLvl w:val="9"/>
        <w:rPr>
          <w:rFonts w:hint="eastAsia"/>
          <w:color w:val="000000"/>
          <w:sz w:val="28"/>
          <w:szCs w:val="28"/>
        </w:rPr>
      </w:pPr>
    </w:p>
    <w:p w14:paraId="023C8DA6">
      <w:pPr>
        <w:spacing w:before="0" w:beforeAutospacing="0" w:after="0" w:afterAutospacing="0" w:line="540" w:lineRule="atLeast"/>
        <w:ind w:left="4530" w:hanging="2632" w:hangingChars="940"/>
        <w:jc w:val="right"/>
        <w:outlineLvl w:val="9"/>
        <w:rPr>
          <w:rFonts w:hint="eastAsia"/>
          <w:color w:val="000000"/>
          <w:sz w:val="28"/>
          <w:szCs w:val="28"/>
        </w:rPr>
      </w:pPr>
      <w:r>
        <w:rPr>
          <w:rFonts w:hint="eastAsia"/>
          <w:color w:val="000000"/>
          <w:sz w:val="28"/>
          <w:szCs w:val="28"/>
        </w:rPr>
        <w:t>山西万保人力资源有限公司</w:t>
      </w:r>
    </w:p>
    <w:p w14:paraId="36405E15">
      <w:pPr>
        <w:spacing w:before="0" w:beforeAutospacing="0" w:after="0" w:afterAutospacing="0" w:line="540" w:lineRule="atLeast"/>
        <w:jc w:val="right"/>
        <w:outlineLvl w:val="9"/>
        <w:rPr>
          <w:rFonts w:hint="eastAsia"/>
          <w:color w:val="000000"/>
          <w:sz w:val="28"/>
          <w:szCs w:val="28"/>
        </w:rPr>
      </w:pPr>
      <w:r>
        <w:rPr>
          <w:rFonts w:hint="eastAsia"/>
          <w:color w:val="000000"/>
          <w:sz w:val="28"/>
          <w:szCs w:val="28"/>
        </w:rPr>
        <w:t xml:space="preserve"> 20</w:t>
      </w:r>
      <w:r>
        <w:rPr>
          <w:color w:val="000000"/>
          <w:sz w:val="28"/>
          <w:szCs w:val="28"/>
        </w:rPr>
        <w:t>2</w:t>
      </w:r>
      <w:r>
        <w:rPr>
          <w:rFonts w:hint="eastAsia"/>
          <w:color w:val="000000"/>
          <w:sz w:val="28"/>
          <w:szCs w:val="28"/>
          <w:lang w:val="en-US" w:eastAsia="zh-CN"/>
        </w:rPr>
        <w:t>6</w:t>
      </w:r>
      <w:r>
        <w:rPr>
          <w:rFonts w:hint="eastAsia"/>
          <w:color w:val="000000"/>
          <w:sz w:val="28"/>
          <w:szCs w:val="28"/>
        </w:rPr>
        <w:t>年</w:t>
      </w:r>
      <w:r>
        <w:rPr>
          <w:rFonts w:hint="eastAsia"/>
          <w:color w:val="000000"/>
          <w:sz w:val="28"/>
          <w:szCs w:val="28"/>
          <w:lang w:val="en-US" w:eastAsia="zh-CN"/>
        </w:rPr>
        <w:t>4</w:t>
      </w:r>
      <w:r>
        <w:rPr>
          <w:rFonts w:hint="eastAsia"/>
          <w:color w:val="000000"/>
          <w:sz w:val="28"/>
          <w:szCs w:val="28"/>
        </w:rPr>
        <w:t>月</w:t>
      </w:r>
      <w:r>
        <w:rPr>
          <w:rFonts w:hint="eastAsia"/>
          <w:color w:val="000000"/>
          <w:sz w:val="28"/>
          <w:szCs w:val="28"/>
          <w:lang w:val="en-US" w:eastAsia="zh-CN"/>
        </w:rPr>
        <w:t>21</w:t>
      </w:r>
      <w:r>
        <w:rPr>
          <w:rFonts w:hint="eastAsia"/>
          <w:color w:val="000000"/>
          <w:sz w:val="28"/>
          <w:szCs w:val="28"/>
        </w:rPr>
        <w:t>日</w:t>
      </w:r>
    </w:p>
    <w:p w14:paraId="76114A30">
      <w:pPr>
        <w:outlineLvl w:val="9"/>
      </w:pPr>
    </w:p>
    <w:p w14:paraId="43AE1AB7">
      <w:pPr>
        <w:bidi w:val="0"/>
        <w:outlineLvl w:val="9"/>
        <w:rPr>
          <w:rFonts w:ascii="Times New Roman" w:hAnsi="Times New Roman" w:eastAsia="宋体" w:cs="Times New Roman"/>
          <w:kern w:val="2"/>
          <w:sz w:val="21"/>
          <w:szCs w:val="24"/>
          <w:lang w:val="en-US" w:eastAsia="zh-CN" w:bidi="ar-SA"/>
        </w:rPr>
      </w:pPr>
    </w:p>
    <w:p w14:paraId="15E2F5F6">
      <w:pPr>
        <w:bidi w:val="0"/>
        <w:outlineLvl w:val="9"/>
        <w:rPr>
          <w:lang w:val="en-US" w:eastAsia="zh-CN"/>
        </w:rPr>
      </w:pPr>
    </w:p>
    <w:p w14:paraId="1481AACF">
      <w:pPr>
        <w:bidi w:val="0"/>
        <w:outlineLvl w:val="9"/>
        <w:rPr>
          <w:rFonts w:hint="eastAsia"/>
          <w:lang w:val="en-US" w:eastAsia="zh-CN"/>
        </w:rPr>
      </w:pPr>
    </w:p>
    <w:p w14:paraId="47C89AB6">
      <w:pPr>
        <w:bidi w:val="0"/>
        <w:outlineLvl w:val="9"/>
        <w:rPr>
          <w:rFonts w:hint="eastAsia"/>
          <w:lang w:val="en-US" w:eastAsia="zh-CN"/>
        </w:rPr>
      </w:pPr>
    </w:p>
    <w:p w14:paraId="3D777045">
      <w:pPr>
        <w:bidi w:val="0"/>
        <w:outlineLvl w:val="9"/>
        <w:rPr>
          <w:rFonts w:hint="eastAsia"/>
          <w:lang w:val="en-US" w:eastAsia="zh-CN"/>
        </w:rPr>
      </w:pPr>
    </w:p>
    <w:p w14:paraId="59C4387C">
      <w:pPr>
        <w:bidi w:val="0"/>
        <w:outlineLvl w:val="9"/>
        <w:rPr>
          <w:rFonts w:hint="eastAsia"/>
          <w:lang w:val="en-US" w:eastAsia="zh-CN"/>
        </w:rPr>
      </w:pPr>
    </w:p>
    <w:p w14:paraId="2B68B021">
      <w:pPr>
        <w:bidi w:val="0"/>
        <w:outlineLvl w:val="9"/>
        <w:rPr>
          <w:rFonts w:hint="eastAsia"/>
          <w:lang w:val="en-US" w:eastAsia="zh-CN"/>
        </w:rPr>
      </w:pPr>
    </w:p>
    <w:p w14:paraId="3D342AF8">
      <w:pPr>
        <w:bidi w:val="0"/>
        <w:outlineLvl w:val="9"/>
        <w:rPr>
          <w:rFonts w:hint="eastAsia"/>
          <w:lang w:val="en-US" w:eastAsia="zh-CN"/>
        </w:rPr>
      </w:pPr>
    </w:p>
    <w:p w14:paraId="04697066">
      <w:pPr>
        <w:bidi w:val="0"/>
        <w:outlineLvl w:val="9"/>
        <w:rPr>
          <w:rFonts w:hint="eastAsia"/>
          <w:lang w:val="en-US" w:eastAsia="zh-CN"/>
        </w:rPr>
      </w:pPr>
    </w:p>
    <w:p w14:paraId="1FCF3A2D">
      <w:pPr>
        <w:bidi w:val="0"/>
        <w:outlineLvl w:val="9"/>
        <w:rPr>
          <w:rFonts w:hint="eastAsia"/>
          <w:lang w:val="en-US" w:eastAsia="zh-CN"/>
        </w:rPr>
      </w:pPr>
    </w:p>
    <w:p w14:paraId="496EF09A">
      <w:pPr>
        <w:bidi w:val="0"/>
        <w:outlineLvl w:val="9"/>
        <w:rPr>
          <w:rFonts w:hint="eastAsia"/>
          <w:lang w:val="en-US" w:eastAsia="zh-CN"/>
        </w:rPr>
      </w:pPr>
    </w:p>
    <w:p w14:paraId="6289A774">
      <w:pPr>
        <w:bidi w:val="0"/>
        <w:outlineLvl w:val="9"/>
        <w:rPr>
          <w:rFonts w:hint="eastAsia"/>
          <w:lang w:val="en-US" w:eastAsia="zh-CN"/>
        </w:rPr>
      </w:pPr>
    </w:p>
    <w:p w14:paraId="4A1B5F9E">
      <w:pPr>
        <w:bidi w:val="0"/>
        <w:outlineLvl w:val="9"/>
        <w:rPr>
          <w:rFonts w:hint="eastAsia"/>
          <w:lang w:val="en-US" w:eastAsia="zh-CN"/>
        </w:rPr>
      </w:pPr>
    </w:p>
    <w:p w14:paraId="330E2F75">
      <w:pPr>
        <w:bidi w:val="0"/>
        <w:outlineLvl w:val="9"/>
        <w:rPr>
          <w:rFonts w:hint="eastAsia"/>
          <w:lang w:val="en-US" w:eastAsia="zh-CN"/>
        </w:rPr>
      </w:pPr>
    </w:p>
    <w:p w14:paraId="057380D5">
      <w:pPr>
        <w:tabs>
          <w:tab w:val="left" w:pos="973"/>
        </w:tabs>
        <w:bidi w:val="0"/>
        <w:jc w:val="left"/>
        <w:outlineLvl w:val="9"/>
        <w:rPr>
          <w:rFonts w:hint="eastAsia"/>
          <w:lang w:val="en-US" w:eastAsia="zh-CN"/>
        </w:rPr>
      </w:pPr>
      <w:r>
        <w:rPr>
          <w:rFonts w:hint="eastAsia"/>
          <w:lang w:val="en-US" w:eastAsia="zh-CN"/>
        </w:rPr>
        <w:tab/>
      </w:r>
    </w:p>
    <w:p w14:paraId="215A6991">
      <w:pPr>
        <w:pStyle w:val="13"/>
        <w:outlineLvl w:val="9"/>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iOGE2ZmQ4YjJmNWZlMTRkMjA5ZWU4ZTgxYjM0OTAifQ=="/>
  </w:docVars>
  <w:rsids>
    <w:rsidRoot w:val="6C576DC9"/>
    <w:rsid w:val="01551C3E"/>
    <w:rsid w:val="02203B3A"/>
    <w:rsid w:val="03237D85"/>
    <w:rsid w:val="05C84C14"/>
    <w:rsid w:val="06497B03"/>
    <w:rsid w:val="06757B1A"/>
    <w:rsid w:val="073673C3"/>
    <w:rsid w:val="07ED44BE"/>
    <w:rsid w:val="08C80798"/>
    <w:rsid w:val="0C376D3A"/>
    <w:rsid w:val="0C8C24F7"/>
    <w:rsid w:val="0E145680"/>
    <w:rsid w:val="0E1C3F28"/>
    <w:rsid w:val="0E6E3645"/>
    <w:rsid w:val="10466E42"/>
    <w:rsid w:val="10A5455F"/>
    <w:rsid w:val="10CD501D"/>
    <w:rsid w:val="114F7A83"/>
    <w:rsid w:val="122D02D9"/>
    <w:rsid w:val="15381AA9"/>
    <w:rsid w:val="15CC22D2"/>
    <w:rsid w:val="18300B23"/>
    <w:rsid w:val="19D035EC"/>
    <w:rsid w:val="1AC47300"/>
    <w:rsid w:val="1D327920"/>
    <w:rsid w:val="20341290"/>
    <w:rsid w:val="209149B9"/>
    <w:rsid w:val="28920A3E"/>
    <w:rsid w:val="2B886128"/>
    <w:rsid w:val="2C551F68"/>
    <w:rsid w:val="2C9F3DF5"/>
    <w:rsid w:val="2CDD0221"/>
    <w:rsid w:val="322746E6"/>
    <w:rsid w:val="325F1951"/>
    <w:rsid w:val="32F81B38"/>
    <w:rsid w:val="337551E4"/>
    <w:rsid w:val="354C1812"/>
    <w:rsid w:val="358B1D54"/>
    <w:rsid w:val="377A101B"/>
    <w:rsid w:val="3B954675"/>
    <w:rsid w:val="3CC64D02"/>
    <w:rsid w:val="3D810B66"/>
    <w:rsid w:val="3FD634AE"/>
    <w:rsid w:val="3FF66F15"/>
    <w:rsid w:val="419E6238"/>
    <w:rsid w:val="420D408B"/>
    <w:rsid w:val="42DC0E80"/>
    <w:rsid w:val="4367430C"/>
    <w:rsid w:val="45091C30"/>
    <w:rsid w:val="457B7CAA"/>
    <w:rsid w:val="46514B77"/>
    <w:rsid w:val="46AB7B7E"/>
    <w:rsid w:val="498D1081"/>
    <w:rsid w:val="4E3E0B9C"/>
    <w:rsid w:val="4F1D0E94"/>
    <w:rsid w:val="50B22EF2"/>
    <w:rsid w:val="520C11B3"/>
    <w:rsid w:val="538152AB"/>
    <w:rsid w:val="54F31E22"/>
    <w:rsid w:val="55DB79EC"/>
    <w:rsid w:val="57B95737"/>
    <w:rsid w:val="5A3F2FB1"/>
    <w:rsid w:val="5B3475AF"/>
    <w:rsid w:val="5B351579"/>
    <w:rsid w:val="5F5F0972"/>
    <w:rsid w:val="5F7C1F3A"/>
    <w:rsid w:val="5F9F6ABF"/>
    <w:rsid w:val="637E5740"/>
    <w:rsid w:val="642D42F0"/>
    <w:rsid w:val="64597065"/>
    <w:rsid w:val="65545118"/>
    <w:rsid w:val="65EF77B5"/>
    <w:rsid w:val="666D7E19"/>
    <w:rsid w:val="666F5E1C"/>
    <w:rsid w:val="6A5B57E0"/>
    <w:rsid w:val="6A753F10"/>
    <w:rsid w:val="6C453A90"/>
    <w:rsid w:val="6C576DC9"/>
    <w:rsid w:val="6D266F73"/>
    <w:rsid w:val="6DCF24D4"/>
    <w:rsid w:val="6EF410D7"/>
    <w:rsid w:val="6F87568E"/>
    <w:rsid w:val="720E00CA"/>
    <w:rsid w:val="76C02780"/>
    <w:rsid w:val="790D6140"/>
    <w:rsid w:val="79756206"/>
    <w:rsid w:val="7D5D2E53"/>
    <w:rsid w:val="7F601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5"/>
    <w:autoRedefine/>
    <w:qFormat/>
    <w:uiPriority w:val="0"/>
    <w:pPr>
      <w:spacing w:after="120" w:afterLines="0" w:afterAutospacing="0"/>
    </w:pPr>
  </w:style>
  <w:style w:type="paragraph" w:styleId="5">
    <w:name w:val="Body Text 2"/>
    <w:basedOn w:val="1"/>
    <w:next w:val="6"/>
    <w:autoRedefine/>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6">
    <w:name w:val="toc 9"/>
    <w:basedOn w:val="1"/>
    <w:next w:val="1"/>
    <w:autoRedefine/>
    <w:qFormat/>
    <w:uiPriority w:val="0"/>
    <w:pPr>
      <w:widowControl/>
      <w:wordWrap w:val="0"/>
      <w:ind w:left="1183"/>
      <w:jc w:val="both"/>
      <w:textAlignment w:val="baseline"/>
    </w:pPr>
    <w:rPr>
      <w:rFonts w:ascii="Times New Roman" w:hAnsi="Times New Roman" w:eastAsia="宋体" w:cs="Times New Roman"/>
      <w:szCs w:val="24"/>
      <w:lang w:val="en-US" w:eastAsia="zh-CN" w:bidi="ar-SA"/>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0"/>
    <w:rPr>
      <w:b/>
    </w:rPr>
  </w:style>
  <w:style w:type="character" w:styleId="12">
    <w:name w:val="Hyperlink"/>
    <w:basedOn w:val="10"/>
    <w:qFormat/>
    <w:uiPriority w:val="0"/>
    <w:rPr>
      <w:color w:val="0000FF"/>
      <w:u w:val="single"/>
    </w:rPr>
  </w:style>
  <w:style w:type="paragraph" w:customStyle="1" w:styleId="13">
    <w:name w:val="样式1"/>
    <w:basedOn w:val="1"/>
    <w:autoRedefine/>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498</Words>
  <Characters>544</Characters>
  <Lines>0</Lines>
  <Paragraphs>0</Paragraphs>
  <TotalTime>17</TotalTime>
  <ScaleCrop>false</ScaleCrop>
  <LinksUpToDate>false</LinksUpToDate>
  <CharactersWithSpaces>547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2022-05-18T01:45:00Z</dcterms:created>
  <dc:creator>Administrator</dc:creator>
  <cp:lastModifiedBy>WPS</cp:lastModifiedBy>
  <dcterms:modified xsi:type="dcterms:W3CDTF">2026-04-21T02:53:47Z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360C6861392F47DCBA7A0B9700794789_13</vt:lpwstr>
  </property>
  <property fmtid="{D5CDD505-2E9C-101B-9397-08002B2CF9AE}" pid="4" name="KSOTemplateDocerSaveRecord">
    <vt:lpwstr>eyJoZGlkIjoiYjI0MTk4YTU1NTI5ODhiYzE3N2Q5NmZmNzJlODZjNGQiLCJ1c2VySWQiOiIzNjk0MjE3ODgifQ==</vt:lpwstr>
  </property>
</Properties>
</file>