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2C948">
      <w:pPr>
        <w:pStyle w:val="2"/>
        <w:spacing w:line="240" w:lineRule="auto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太原科技大学公开招聘劳务派遣</w:t>
      </w:r>
    </w:p>
    <w:p w14:paraId="4A12D33B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</w:p>
    <w:p w14:paraId="4EE132CB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太原科技大学现因工作需要，委托山西万保人力资源有限公司面向社会公开招聘4名工作人员。现将有关招聘事项公告如下：</w:t>
      </w:r>
    </w:p>
    <w:p w14:paraId="0A1D1ED7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2F8D1F1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52FF5E9A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19AFD5E6">
      <w:pPr>
        <w:pStyle w:val="11"/>
        <w:spacing w:line="360" w:lineRule="auto"/>
        <w:ind w:left="-212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（一）基本要求</w:t>
      </w: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376"/>
        <w:gridCol w:w="870"/>
        <w:gridCol w:w="1410"/>
        <w:gridCol w:w="3864"/>
      </w:tblGrid>
      <w:tr w14:paraId="072F9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shd w:val="clear" w:color="auto" w:fill="auto"/>
            <w:vAlign w:val="center"/>
          </w:tcPr>
          <w:p w14:paraId="085C25C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职位名称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0EC52D7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工作地点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45AC26D6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学历要求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08082801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人数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BC786E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年龄要求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E8B8C6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其他要求</w:t>
            </w:r>
          </w:p>
        </w:tc>
      </w:tr>
      <w:tr w14:paraId="0FD67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0144A21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多媒体教室管理人员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E5CD11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主校区或西校区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429D52D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585D8378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C97C5E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35周岁及以下。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900F431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1、具有中华人民共和国国籍，拥护宪法，遵守法律、法规和社会公德；</w:t>
            </w:r>
          </w:p>
          <w:p w14:paraId="3B8DA972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2、熟悉电脑及多媒体设备的操作与维护；</w:t>
            </w:r>
          </w:p>
          <w:p w14:paraId="37CE96C8">
            <w:pPr>
              <w:widowControl/>
              <w:shd w:val="clear" w:color="auto" w:fill="FFFFFF"/>
              <w:spacing w:line="360" w:lineRule="auto"/>
              <w:jc w:val="left"/>
              <w:rPr>
                <w:rFonts w:ascii="Arial" w:hAnsi="Arial" w:cs="Arial"/>
                <w:color w:val="474C66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3、服从学校和太原科技大学教育信息技术中心</w:t>
            </w:r>
            <w:r>
              <w:rPr>
                <w:rFonts w:hint="eastAsia" w:ascii="Arial" w:hAnsi="Arial" w:cs="Arial"/>
                <w:color w:val="auto"/>
                <w:kern w:val="0"/>
                <w:sz w:val="24"/>
                <w:shd w:val="clear" w:color="auto" w:fill="FFFFFF"/>
                <w:lang w:bidi="ar"/>
              </w:rPr>
              <w:t>多媒体管理部的规定与安排。</w:t>
            </w:r>
          </w:p>
        </w:tc>
      </w:tr>
      <w:tr w14:paraId="4D173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37D9F8D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外科医师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BF9177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太原科技大学综合保障中心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467A23E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ascii="宋体" w:hAnsi="宋体" w:cs="宋体"/>
                <w:color w:val="333333"/>
              </w:rPr>
              <w:t>大专及以上学历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16542E6A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D749968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</w:rPr>
              <w:t>45周岁以下。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0405928D">
            <w:pPr>
              <w:widowControl/>
              <w:numPr>
                <w:ilvl w:val="0"/>
                <w:numId w:val="1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具有外科医师执业资格证、医师资格证，从事临床工作3年以上优先考虑；</w:t>
            </w:r>
          </w:p>
          <w:p w14:paraId="689E561D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2、为人正直，品行端正，服从工作安排，有较强的工作协调处理能力，能积极主动及时完成领导交办的任务。</w:t>
            </w:r>
          </w:p>
        </w:tc>
      </w:tr>
      <w:tr w14:paraId="4FCBE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2934893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帮厨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24C66E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太原科技大学附属幼儿园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53480E69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不限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41426FE6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849D591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男性：45周岁及以下；</w:t>
            </w:r>
          </w:p>
          <w:p w14:paraId="130EEF76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女性：35周岁及以下。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01774EAB"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有厨师工作经验。有厨师相关证件者优先；</w:t>
            </w:r>
          </w:p>
          <w:p w14:paraId="5ED91937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2、身体健康，无传染性疾病。</w:t>
            </w:r>
          </w:p>
        </w:tc>
      </w:tr>
      <w:tr w14:paraId="56F99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7CF3703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幼儿园教师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4A403208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太原科技大学附属幼儿园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1187413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b/>
                <w:bCs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大学本科及以上学历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5030816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F4FCAD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35周岁及以下。</w:t>
            </w:r>
            <w:r>
              <w:rPr>
                <w:rFonts w:hint="eastAsia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11118105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333333"/>
                <w:lang w:bidi="ar"/>
              </w:rPr>
              <w:t>1</w:t>
            </w:r>
            <w:r>
              <w:rPr>
                <w:rFonts w:hint="eastAsia" w:ascii="宋体" w:hAnsi="宋体" w:cs="宋体"/>
                <w:color w:val="auto"/>
                <w:lang w:bidi="ar"/>
              </w:rPr>
              <w:t>、</w:t>
            </w:r>
            <w:r>
              <w:rPr>
                <w:rFonts w:hint="eastAsia" w:ascii="宋体" w:hAnsi="宋体" w:cs="宋体"/>
                <w:color w:val="auto"/>
              </w:rPr>
              <w:t>必须具有幼儿教师资格证，学前教育专业，普通话二级甲等及以上；</w:t>
            </w:r>
          </w:p>
          <w:p w14:paraId="18B8EAA1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auto"/>
              </w:rPr>
            </w:pPr>
            <w:r>
              <w:rPr>
                <w:rFonts w:ascii="宋体" w:hAnsi="宋体" w:cs="宋体"/>
                <w:color w:val="auto"/>
                <w:lang w:bidi="ar"/>
              </w:rPr>
              <w:t>2、</w:t>
            </w:r>
            <w:r>
              <w:rPr>
                <w:rFonts w:ascii="宋体" w:hAnsi="宋体" w:cs="宋体"/>
                <w:color w:val="auto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cs="宋体"/>
                <w:color w:val="auto"/>
              </w:rPr>
              <w:t>；</w:t>
            </w:r>
          </w:p>
          <w:p w14:paraId="5EB687DC">
            <w:pPr>
              <w:widowControl/>
              <w:shd w:val="clear" w:color="auto" w:fill="FFFFFF"/>
              <w:spacing w:line="360" w:lineRule="auto"/>
              <w:jc w:val="left"/>
            </w:pPr>
            <w:r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  <w:t>3、</w:t>
            </w:r>
            <w:r>
              <w:rPr>
                <w:rFonts w:ascii="宋体" w:hAnsi="宋体" w:cs="宋体"/>
                <w:color w:val="auto"/>
                <w:sz w:val="24"/>
              </w:rPr>
              <w:t>能长期任教，有相应的幼儿教学工作和班级管理经验；有开展各领域教育教学活动、区域活动、户外活动、生活活动等各类教育活动的能力，具有团队合作精神，能够开展写作交流者优先录取。</w:t>
            </w:r>
          </w:p>
        </w:tc>
      </w:tr>
    </w:tbl>
    <w:p w14:paraId="4EE48C76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4295CD0">
      <w:pPr>
        <w:pStyle w:val="11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58CE199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5DAF3A5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1499AB8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794450DC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22754A3B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6F9E2EE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BA70906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5956C309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6B267873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06DDD09F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5A2B46F3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（一）多媒体教室管理人员</w:t>
      </w:r>
    </w:p>
    <w:p w14:paraId="42B68B1B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薪资：2000元/人/月（含个人社保部分）；</w:t>
      </w:r>
    </w:p>
    <w:p w14:paraId="428D5DFC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4306086D">
      <w:pPr>
        <w:pStyle w:val="11"/>
        <w:spacing w:line="360" w:lineRule="auto"/>
        <w:ind w:left="-212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（二）外科医师</w:t>
      </w:r>
    </w:p>
    <w:p w14:paraId="44FB2764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医师3500元/人/月（含个人社保部分）、主治医师4000元/人/月（含个人社保部分）、副主任医师4500元/人/月（含个人社保部分）。年底根据考核结果（合格、良好、优秀）对应发放3-5个月的工资作为奖励性绩效；</w:t>
      </w:r>
    </w:p>
    <w:p w14:paraId="237DA94F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747076F6">
      <w:pPr>
        <w:pStyle w:val="11"/>
        <w:numPr>
          <w:ilvl w:val="0"/>
          <w:numId w:val="3"/>
        </w:numPr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帮厨</w:t>
      </w:r>
    </w:p>
    <w:p w14:paraId="5BE1A62D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2000元/人/月（含个人社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保部分）；</w:t>
      </w:r>
    </w:p>
    <w:p w14:paraId="02B2CDC4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1E9F424F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（四）幼儿园教师</w:t>
      </w:r>
    </w:p>
    <w:p w14:paraId="218C6864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薪资：2300元/人/月（含个人社保部分）；</w:t>
      </w:r>
    </w:p>
    <w:p w14:paraId="72B70A9D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0D87C72C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6553F01A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5B8F0EEE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3CA85483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2024年9月3日—2024年9月6日（周一至周五9:00—12:00；13:00—17:00 法定节假日休息）。</w:t>
      </w:r>
    </w:p>
    <w:p w14:paraId="2CC0E4F9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649191A3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2185F53B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0CA329CD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08CD9766">
      <w:pPr>
        <w:ind w:firstLine="420" w:firstLineChars="200"/>
        <w:jc w:val="center"/>
      </w:pPr>
    </w:p>
    <w:p w14:paraId="45D817C5">
      <w:pPr>
        <w:ind w:firstLine="420" w:firstLineChars="200"/>
        <w:jc w:val="center"/>
      </w:pPr>
    </w:p>
    <w:p w14:paraId="1E4F4F55">
      <w:pPr>
        <w:ind w:firstLine="420" w:firstLineChars="200"/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2073910</wp:posOffset>
            </wp:positionH>
            <wp:positionV relativeFrom="paragraph">
              <wp:posOffset>45720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1EFCF8">
      <w:pPr>
        <w:ind w:firstLine="420" w:firstLineChars="200"/>
        <w:jc w:val="center"/>
      </w:pPr>
    </w:p>
    <w:p w14:paraId="1CF37D9F">
      <w:pPr>
        <w:ind w:firstLine="420" w:firstLineChars="200"/>
        <w:jc w:val="center"/>
      </w:pPr>
    </w:p>
    <w:p w14:paraId="51A4480E">
      <w:pPr>
        <w:ind w:firstLine="420" w:firstLineChars="200"/>
        <w:jc w:val="center"/>
      </w:pPr>
    </w:p>
    <w:p w14:paraId="3DDDB174">
      <w:pPr>
        <w:ind w:firstLine="420" w:firstLineChars="200"/>
        <w:jc w:val="center"/>
      </w:pPr>
    </w:p>
    <w:p w14:paraId="22B83550">
      <w:pPr>
        <w:ind w:firstLine="420" w:firstLineChars="200"/>
        <w:jc w:val="center"/>
      </w:pPr>
    </w:p>
    <w:p w14:paraId="3DB61106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443D5E36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33586B3A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126C65DE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 w14:paraId="7967313D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 w14:paraId="50093F6E">
      <w:pPr>
        <w:pStyle w:val="6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（6）相关职业资格证书原件、复印件一份(如有请提供）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。</w:t>
      </w:r>
    </w:p>
    <w:p w14:paraId="392D004C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3AEE4F38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  <w:bookmarkStart w:id="0" w:name="_GoBack"/>
      <w:bookmarkEnd w:id="0"/>
    </w:p>
    <w:p w14:paraId="024A84C4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22CF788C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10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 w14:paraId="41200B92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5CF4A9A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7A9510FE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5D3E0D42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6A54990D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24A6751B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4A7C1F49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2024年9月2日</w:t>
      </w:r>
    </w:p>
    <w:p w14:paraId="096EADA4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0506DED1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683EE3FE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 w14:paraId="2487B261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0"/>
          <w:rFonts w:hint="eastAsia" w:ascii="宋体" w:hAnsi="宋体" w:cs="宋体"/>
          <w:bCs/>
          <w:sz w:val="28"/>
          <w:szCs w:val="28"/>
        </w:rPr>
        <w:t>》</w:t>
      </w:r>
    </w:p>
    <w:p w14:paraId="0285664A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6F69BA93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1D93A12C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 w14:paraId="47D24550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3A64D83C">
      <w:pPr>
        <w:pStyle w:val="6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 w14:paraId="68B58950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5BE35A38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4D7E72CB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0438F419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 w14:paraId="0BA35B42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 w14:paraId="031C6904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t>2024年3月27日</w:t>
      </w:r>
    </w:p>
    <w:p w14:paraId="3B38FFA0">
      <w:pPr>
        <w:pStyle w:val="6"/>
        <w:widowControl/>
        <w:spacing w:before="75" w:beforeAutospacing="0" w:after="75" w:afterAutospacing="0" w:line="495" w:lineRule="atLeast"/>
        <w:ind w:firstLine="510"/>
        <w:jc w:val="right"/>
        <w:rPr>
          <w:rStyle w:val="10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AEFE3D"/>
    <w:multiLevelType w:val="singleLevel"/>
    <w:tmpl w:val="AEAEFE3D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F5B0E722"/>
    <w:multiLevelType w:val="singleLevel"/>
    <w:tmpl w:val="F5B0E72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0EEA477"/>
    <w:multiLevelType w:val="singleLevel"/>
    <w:tmpl w:val="00EEA47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0995"/>
    <w:rsid w:val="00450364"/>
    <w:rsid w:val="005326D4"/>
    <w:rsid w:val="006306A1"/>
    <w:rsid w:val="00977B14"/>
    <w:rsid w:val="00B05603"/>
    <w:rsid w:val="00B41403"/>
    <w:rsid w:val="00B9563F"/>
    <w:rsid w:val="00C70D9E"/>
    <w:rsid w:val="00CD4A7A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C85422C"/>
    <w:rsid w:val="1DE32193"/>
    <w:rsid w:val="1E520E90"/>
    <w:rsid w:val="1ECE074D"/>
    <w:rsid w:val="1F3E6411"/>
    <w:rsid w:val="1F610B8A"/>
    <w:rsid w:val="203111BF"/>
    <w:rsid w:val="210C1A01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7D329A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827219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CB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</w:style>
  <w:style w:type="paragraph" w:customStyle="1" w:styleId="12">
    <w:name w:val="Table Paragraph"/>
    <w:basedOn w:val="1"/>
    <w:qFormat/>
    <w:uiPriority w:val="1"/>
    <w:rPr>
      <w:rFonts w:ascii="宋体" w:hAnsi="宋体" w:cs="宋体"/>
      <w:lang w:val="zh-CN" w:bidi="zh-CN"/>
    </w:rPr>
  </w:style>
  <w:style w:type="character" w:customStyle="1" w:styleId="13">
    <w:name w:val="页眉 Char"/>
    <w:basedOn w:val="9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页脚 Char"/>
    <w:basedOn w:val="9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1981</Words>
  <Characters>2048</Characters>
  <Lines>15</Lines>
  <Paragraphs>4</Paragraphs>
  <TotalTime>5</TotalTime>
  <ScaleCrop>false</ScaleCrop>
  <LinksUpToDate>false</LinksUpToDate>
  <CharactersWithSpaces>2052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2024-03-26T09:31:00Z</dcterms:created>
  <dc:creator>我爱我家（人力资源）</dc:creator>
  <cp:lastModifiedBy>Cici</cp:lastModifiedBy>
  <cp:lastPrinted>2021-11-29T07:20:00Z</cp:lastPrinted>
  <dcterms:modified xsi:type="dcterms:W3CDTF">2024-09-03T01:37:50Z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67BDB934080B436B9C2DD1DD95F711F7_13</vt:lpwstr>
  </property>
</Properties>
</file>