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2022年太原市杏花岭区人力资源和社会保障局招聘工作人员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  <w:bookmarkStart w:id="0" w:name="_GoBack"/>
      <w:bookmarkEnd w:id="0"/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各位考生：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请于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20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20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五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）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9：00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准时参加太原市杏花岭区人力资源和社会保障局笔试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（08:30考试人员签到）</w:t>
      </w:r>
      <w:r>
        <w:rPr>
          <w:rFonts w:hint="eastAsia" w:ascii="宋体" w:hAnsi="宋体" w:cs="宋体"/>
          <w:color w:val="000000"/>
          <w:sz w:val="28"/>
          <w:szCs w:val="28"/>
        </w:rPr>
        <w:t>，考试时间为</w:t>
      </w:r>
      <w:r>
        <w:rPr>
          <w:rFonts w:ascii="宋体" w:hAnsi="宋体" w:cs="宋体"/>
          <w:color w:val="000000"/>
          <w:sz w:val="28"/>
          <w:szCs w:val="28"/>
        </w:rPr>
        <w:t>90</w:t>
      </w:r>
      <w:r>
        <w:rPr>
          <w:rFonts w:hint="eastAsia" w:ascii="宋体" w:hAnsi="宋体" w:cs="宋体"/>
          <w:color w:val="000000"/>
          <w:sz w:val="28"/>
          <w:szCs w:val="28"/>
        </w:rPr>
        <w:t>分钟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。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人员名单见附件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default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：太原市迎泽区</w:t>
      </w:r>
      <w:r>
        <w:rPr>
          <w:rFonts w:hint="eastAsia" w:cs="宋体"/>
          <w:color w:val="000000"/>
          <w:sz w:val="28"/>
          <w:szCs w:val="28"/>
          <w:lang w:eastAsia="zh-CN"/>
        </w:rPr>
        <w:t>并州北路</w:t>
      </w:r>
      <w:r>
        <w:rPr>
          <w:rFonts w:hint="eastAsia" w:cs="宋体"/>
          <w:color w:val="000000"/>
          <w:sz w:val="28"/>
          <w:szCs w:val="28"/>
          <w:lang w:val="en-US" w:eastAsia="zh-CN"/>
        </w:rPr>
        <w:t>6号物产大厦8层会议室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其它说明：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参加笔试的人员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  <w:lang w:eastAsia="zh-CN"/>
        </w:rPr>
        <w:t>凡参加考试人员须提供考试前</w:t>
      </w: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5日内核酸检测阴性证明纸质版和24小时内行程码、健康码绿码、同行密接人员自查彩印纸质版，</w:t>
      </w:r>
      <w:r>
        <w:rPr>
          <w:rFonts w:hint="eastAsia"/>
          <w:b w:val="0"/>
          <w:bCs w:val="0"/>
          <w:color w:val="000000"/>
          <w:sz w:val="28"/>
          <w:szCs w:val="28"/>
        </w:rPr>
        <w:t>不能提供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以上信息者</w:t>
      </w:r>
      <w:r>
        <w:rPr>
          <w:rFonts w:hint="eastAsia"/>
          <w:b w:val="0"/>
          <w:bCs w:val="0"/>
          <w:color w:val="000000"/>
          <w:sz w:val="28"/>
          <w:szCs w:val="28"/>
        </w:rPr>
        <w:t>，不得进入考点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参加笔试人员须自备一次性医用口罩或医用外科口罩进入考点，除核验身份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面部识别</w:t>
      </w:r>
      <w:r>
        <w:rPr>
          <w:rFonts w:hint="eastAsia"/>
          <w:b w:val="0"/>
          <w:bCs w:val="0"/>
          <w:color w:val="000000"/>
          <w:sz w:val="28"/>
          <w:szCs w:val="28"/>
        </w:rPr>
        <w:t>时摘口罩外，考试全程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佩戴口罩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凡违反常态化疫情防控有关规定，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瞒报</w:t>
      </w:r>
      <w:r>
        <w:rPr>
          <w:rFonts w:hint="eastAsia"/>
          <w:b w:val="0"/>
          <w:bCs w:val="0"/>
          <w:color w:val="000000"/>
          <w:sz w:val="28"/>
          <w:szCs w:val="28"/>
        </w:rPr>
        <w:t>、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谎</w:t>
      </w:r>
      <w:r>
        <w:rPr>
          <w:rFonts w:hint="eastAsia"/>
          <w:b w:val="0"/>
          <w:bCs w:val="0"/>
          <w:color w:val="000000"/>
          <w:sz w:val="28"/>
          <w:szCs w:val="28"/>
        </w:rPr>
        <w:t>报旅居史、接触史、健康状况等疫情防控重点信息的，一经查实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即取消考试资格及成绩，</w:t>
      </w:r>
      <w:r>
        <w:rPr>
          <w:rFonts w:hint="eastAsia"/>
          <w:b w:val="0"/>
          <w:bCs w:val="0"/>
          <w:color w:val="000000"/>
          <w:sz w:val="28"/>
          <w:szCs w:val="28"/>
        </w:rPr>
        <w:t>不予聘用，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并根据情节轻重</w:t>
      </w:r>
      <w:r>
        <w:rPr>
          <w:rFonts w:hint="eastAsia"/>
          <w:b w:val="0"/>
          <w:bCs w:val="0"/>
          <w:color w:val="000000"/>
          <w:sz w:val="28"/>
          <w:szCs w:val="28"/>
        </w:rPr>
        <w:t>依法依规追究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相关</w:t>
      </w:r>
      <w:r>
        <w:rPr>
          <w:rFonts w:hint="eastAsia"/>
          <w:b w:val="0"/>
          <w:bCs w:val="0"/>
          <w:color w:val="000000"/>
          <w:sz w:val="28"/>
          <w:szCs w:val="28"/>
        </w:rPr>
        <w:t>责任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，报名费不予退还；</w:t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5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18</w:t>
      </w:r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ind w:left="0" w:leftChars="0" w:firstLine="0" w:firstLineChars="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太原市杏花岭区人力资源和社会保障局</w:t>
      </w: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  <w:t>笔试人员名单</w:t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val="en-US" w:eastAsia="zh-CN"/>
        </w:rPr>
      </w:pP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1360805</wp:posOffset>
            </wp:positionH>
            <wp:positionV relativeFrom="paragraph">
              <wp:posOffset>219075</wp:posOffset>
            </wp:positionV>
            <wp:extent cx="2590800" cy="7296150"/>
            <wp:effectExtent l="0" t="0" r="0" b="0"/>
            <wp:wrapNone/>
            <wp:docPr id="1" name="图片 1" descr="e12211e333cc12dcb77292778a0c0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12211e333cc12dcb77292778a0c0c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26" w:firstLineChars="0"/>
        <w:jc w:val="left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57150</wp:posOffset>
            </wp:positionV>
            <wp:extent cx="2600325" cy="6819900"/>
            <wp:effectExtent l="0" t="0" r="9525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1476375</wp:posOffset>
            </wp:positionH>
            <wp:positionV relativeFrom="paragraph">
              <wp:posOffset>190500</wp:posOffset>
            </wp:positionV>
            <wp:extent cx="2590800" cy="7515225"/>
            <wp:effectExtent l="0" t="0" r="0" b="9525"/>
            <wp:wrapNone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1476375</wp:posOffset>
            </wp:positionH>
            <wp:positionV relativeFrom="paragraph">
              <wp:posOffset>123825</wp:posOffset>
            </wp:positionV>
            <wp:extent cx="2590800" cy="390525"/>
            <wp:effectExtent l="0" t="0" r="0" b="9525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76835</wp:posOffset>
            </wp:positionV>
            <wp:extent cx="2600325" cy="6896100"/>
            <wp:effectExtent l="0" t="0" r="9525" b="0"/>
            <wp:wrapNone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1492885</wp:posOffset>
            </wp:positionH>
            <wp:positionV relativeFrom="paragraph">
              <wp:posOffset>144780</wp:posOffset>
            </wp:positionV>
            <wp:extent cx="2590800" cy="6553200"/>
            <wp:effectExtent l="0" t="0" r="0" b="0"/>
            <wp:wrapNone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1445895</wp:posOffset>
            </wp:positionH>
            <wp:positionV relativeFrom="paragraph">
              <wp:posOffset>287655</wp:posOffset>
            </wp:positionV>
            <wp:extent cx="2609850" cy="6543675"/>
            <wp:effectExtent l="0" t="0" r="0" b="9525"/>
            <wp:wrapNone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335280</wp:posOffset>
            </wp:positionV>
            <wp:extent cx="2609850" cy="400050"/>
            <wp:effectExtent l="0" t="0" r="0" b="0"/>
            <wp:wrapNone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1480820</wp:posOffset>
            </wp:positionH>
            <wp:positionV relativeFrom="paragraph">
              <wp:posOffset>164465</wp:posOffset>
            </wp:positionV>
            <wp:extent cx="2609850" cy="7286625"/>
            <wp:effectExtent l="0" t="0" r="0" b="9525"/>
            <wp:wrapNone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26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302895</wp:posOffset>
            </wp:positionV>
            <wp:extent cx="2609850" cy="4705350"/>
            <wp:effectExtent l="0" t="0" r="0" b="0"/>
            <wp:wrapNone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DF05B"/>
    <w:multiLevelType w:val="singleLevel"/>
    <w:tmpl w:val="DF3DF0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6C576DC9"/>
    <w:rsid w:val="10CD501D"/>
    <w:rsid w:val="2CDD0221"/>
    <w:rsid w:val="358B1D54"/>
    <w:rsid w:val="666D7E19"/>
    <w:rsid w:val="6C576DC9"/>
    <w:rsid w:val="6EF4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522</Words>
  <Characters>539</Characters>
  <Lines>0</Lines>
  <Paragraphs>0</Paragraphs>
  <TotalTime>36</TotalTime>
  <ScaleCrop>false</ScaleCrop>
  <LinksUpToDate>false</LinksUpToDate>
  <CharactersWithSpaces>550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Administrator</cp:lastModifiedBy>
  <dcterms:modified xsi:type="dcterms:W3CDTF">2022-05-18T09:15:10Z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CD93DD36665D44ED8AE315BE7C908E76</vt:lpwstr>
  </property>
</Properties>
</file>