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AA819">
      <w:pPr>
        <w:jc w:val="center"/>
        <w:outlineLvl w:val="9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36"/>
          <w:szCs w:val="36"/>
          <w:lang w:val="en-US" w:eastAsia="zh-CN"/>
        </w:rPr>
        <w:t>山西省律师协会招聘劳务派遣制工作人员笔试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36"/>
          <w:szCs w:val="36"/>
        </w:rPr>
        <w:t>公告</w:t>
      </w:r>
    </w:p>
    <w:p w14:paraId="7139C6B3">
      <w:pPr>
        <w:spacing w:before="0" w:beforeAutospacing="0" w:after="0" w:afterAutospacing="0" w:line="540" w:lineRule="atLeast"/>
        <w:ind w:firstLine="560" w:firstLineChars="200"/>
        <w:jc w:val="center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</w:p>
    <w:p w14:paraId="6C8690B6">
      <w:pPr>
        <w:spacing w:before="0" w:beforeAutospacing="0" w:after="0" w:afterAutospacing="0" w:line="540" w:lineRule="atLeast"/>
        <w:ind w:firstLine="560" w:firstLineChars="200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山西省律师协会招聘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劳务派遣制工作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人员公告</w:t>
      </w:r>
      <w:r>
        <w:rPr>
          <w:rFonts w:hint="eastAsia"/>
          <w:b w:val="0"/>
          <w:bCs w:val="0"/>
          <w:color w:val="000000"/>
          <w:sz w:val="28"/>
          <w:szCs w:val="28"/>
        </w:rPr>
        <w:t>》有关规定，现将笔试有关事项公告如下：</w:t>
      </w:r>
    </w:p>
    <w:p w14:paraId="59CD3E35">
      <w:pPr>
        <w:ind w:firstLine="562" w:firstLineChars="200"/>
        <w:outlineLvl w:val="9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 w14:paraId="56A19300">
      <w:pPr>
        <w:ind w:firstLine="560" w:firstLineChars="200"/>
        <w:jc w:val="left"/>
        <w:outlineLvl w:val="9"/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  <w:highlight w:val="none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）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上午10：00-11：30</w:t>
      </w:r>
    </w:p>
    <w:p w14:paraId="16AF449E">
      <w:pPr>
        <w:ind w:firstLine="560" w:firstLineChars="200"/>
        <w:jc w:val="left"/>
        <w:outlineLvl w:val="9"/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  <w:t>：山西万保人力资源有限公司（太原市万柏林区中海寰宇天下9号楼底商)</w:t>
      </w:r>
    </w:p>
    <w:p w14:paraId="7F8C187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2" w:firstLineChars="20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</w:pP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参加笔试人员请登录官网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begin"/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instrText xml:space="preserve"> HYPERLINK "http://www.wonderhr.com/enroll" </w:instrTex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separate"/>
      </w:r>
      <w:r>
        <w:rPr>
          <w:rStyle w:val="11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t>http://www.wonderhr.com/enroll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</w:rPr>
        <w:fldChar w:fldCharType="end"/>
      </w:r>
    </w:p>
    <w:p w14:paraId="5F71495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outlineLvl w:val="9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u w:val="none"/>
          <w:lang w:val="en-US" w:eastAsia="zh-CN"/>
        </w:rPr>
        <w:t>点击右上角个人手机号找到报名记录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</w:rPr>
        <w:t>打印准考证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（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报名表无需打印</w:t>
      </w: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）</w:t>
      </w:r>
    </w:p>
    <w:p w14:paraId="22C47ED3">
      <w:pPr>
        <w:numPr>
          <w:ilvl w:val="0"/>
          <w:numId w:val="0"/>
        </w:numPr>
        <w:ind w:firstLine="562" w:firstLineChars="200"/>
        <w:outlineLvl w:val="9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 w14:paraId="0B3E15AB">
      <w:pPr>
        <w:numPr>
          <w:ilvl w:val="0"/>
          <w:numId w:val="0"/>
        </w:numPr>
        <w:ind w:firstLine="560" w:firstLineChars="200"/>
        <w:outlineLvl w:val="9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笔试人员须9:30到达考场签到，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考试开始30分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钟后考生不得进入考场，</w:t>
      </w:r>
      <w:r>
        <w:rPr>
          <w:rFonts w:hint="eastAsia"/>
          <w:sz w:val="28"/>
          <w:szCs w:val="28"/>
          <w:lang w:eastAsia="zh-CN"/>
        </w:rPr>
        <w:t>且视为</w:t>
      </w:r>
      <w:r>
        <w:rPr>
          <w:rFonts w:hint="eastAsia"/>
          <w:sz w:val="28"/>
          <w:szCs w:val="28"/>
          <w:lang w:val="en-US" w:eastAsia="zh-CN"/>
        </w:rPr>
        <w:t>自愿</w:t>
      </w:r>
      <w:r>
        <w:rPr>
          <w:rFonts w:hint="eastAsia"/>
          <w:sz w:val="28"/>
          <w:szCs w:val="28"/>
          <w:lang w:eastAsia="zh-CN"/>
        </w:rPr>
        <w:t>放弃考试资格。</w:t>
      </w:r>
    </w:p>
    <w:p w14:paraId="3E06CFC8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outlineLvl w:val="9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b/>
          <w:bCs/>
          <w:color w:val="000000"/>
          <w:sz w:val="28"/>
          <w:szCs w:val="28"/>
          <w:lang w:eastAsia="zh-CN"/>
        </w:rPr>
        <w:t>、准考证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 w14:paraId="33BF5ED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outlineLvl w:val="9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 w14:paraId="529FE615">
      <w:pPr>
        <w:ind w:firstLine="560" w:firstLineChars="200"/>
        <w:outlineLvl w:val="9"/>
        <w:rPr>
          <w:rFonts w:hint="eastAsia" w:eastAsia="宋体"/>
          <w:lang w:val="en-US"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根据笔试成绩排名由高到低的顺序，按照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岗位数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:2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的比例确定</w:t>
      </w:r>
      <w:r>
        <w:rPr>
          <w:rFonts w:hint="eastAsia" w:ascii="宋体" w:hAnsi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面试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人员</w:t>
      </w:r>
      <w:r>
        <w:rPr>
          <w:rFonts w:hint="eastAsia" w:ascii="宋体" w:hAnsi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eastAsia="zh-CN"/>
        </w:rPr>
        <w:t>。</w:t>
      </w:r>
    </w:p>
    <w:p w14:paraId="430BA7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outlineLvl w:val="9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 w14:paraId="782201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outlineLvl w:val="9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 w14:paraId="141DE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 w14:paraId="09F5A6E2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0593ACFA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42FDF0F1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</w:p>
    <w:p w14:paraId="023C8DA6">
      <w:pPr>
        <w:spacing w:before="0" w:beforeAutospacing="0" w:after="0" w:afterAutospacing="0" w:line="540" w:lineRule="atLeast"/>
        <w:ind w:left="4530" w:hanging="2632" w:hangingChars="940"/>
        <w:jc w:val="right"/>
        <w:outlineLvl w:val="9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 w14:paraId="36405E15">
      <w:pPr>
        <w:spacing w:before="0" w:beforeAutospacing="0" w:after="0" w:afterAutospacing="0" w:line="540" w:lineRule="atLeast"/>
        <w:jc w:val="right"/>
        <w:outlineLvl w:val="9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5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12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16</w:t>
      </w:r>
      <w:r>
        <w:rPr>
          <w:rFonts w:hint="eastAsia"/>
          <w:color w:val="000000"/>
          <w:sz w:val="28"/>
          <w:szCs w:val="28"/>
        </w:rPr>
        <w:t>日</w:t>
      </w:r>
    </w:p>
    <w:p w14:paraId="76114A30">
      <w:pPr>
        <w:outlineLvl w:val="9"/>
      </w:pPr>
    </w:p>
    <w:p w14:paraId="43AE1AB7">
      <w:pPr>
        <w:bidi w:val="0"/>
        <w:outlineLvl w:val="9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15E2F5F6">
      <w:pPr>
        <w:bidi w:val="0"/>
        <w:outlineLvl w:val="9"/>
        <w:rPr>
          <w:lang w:val="en-US" w:eastAsia="zh-CN"/>
        </w:rPr>
      </w:pPr>
    </w:p>
    <w:p w14:paraId="1481AACF">
      <w:pPr>
        <w:bidi w:val="0"/>
        <w:outlineLvl w:val="9"/>
        <w:rPr>
          <w:rFonts w:hint="eastAsia"/>
          <w:lang w:val="en-US" w:eastAsia="zh-CN"/>
        </w:rPr>
      </w:pPr>
    </w:p>
    <w:p w14:paraId="47C89AB6">
      <w:pPr>
        <w:bidi w:val="0"/>
        <w:outlineLvl w:val="9"/>
        <w:rPr>
          <w:rFonts w:hint="eastAsia"/>
          <w:lang w:val="en-US" w:eastAsia="zh-CN"/>
        </w:rPr>
      </w:pPr>
    </w:p>
    <w:p w14:paraId="3D777045">
      <w:pPr>
        <w:bidi w:val="0"/>
        <w:outlineLvl w:val="9"/>
        <w:rPr>
          <w:rFonts w:hint="eastAsia"/>
          <w:lang w:val="en-US" w:eastAsia="zh-CN"/>
        </w:rPr>
      </w:pPr>
    </w:p>
    <w:p w14:paraId="59C4387C">
      <w:pPr>
        <w:bidi w:val="0"/>
        <w:outlineLvl w:val="9"/>
        <w:rPr>
          <w:rFonts w:hint="eastAsia"/>
          <w:lang w:val="en-US" w:eastAsia="zh-CN"/>
        </w:rPr>
      </w:pPr>
    </w:p>
    <w:p w14:paraId="2B68B021">
      <w:pPr>
        <w:bidi w:val="0"/>
        <w:outlineLvl w:val="9"/>
        <w:rPr>
          <w:rFonts w:hint="eastAsia"/>
          <w:lang w:val="en-US" w:eastAsia="zh-CN"/>
        </w:rPr>
      </w:pPr>
    </w:p>
    <w:p w14:paraId="3D342AF8">
      <w:pPr>
        <w:bidi w:val="0"/>
        <w:outlineLvl w:val="9"/>
        <w:rPr>
          <w:rFonts w:hint="eastAsia"/>
          <w:lang w:val="en-US" w:eastAsia="zh-CN"/>
        </w:rPr>
      </w:pPr>
    </w:p>
    <w:p w14:paraId="04697066">
      <w:pPr>
        <w:bidi w:val="0"/>
        <w:outlineLvl w:val="9"/>
        <w:rPr>
          <w:rFonts w:hint="eastAsia"/>
          <w:lang w:val="en-US" w:eastAsia="zh-CN"/>
        </w:rPr>
      </w:pPr>
    </w:p>
    <w:p w14:paraId="1FCF3A2D">
      <w:pPr>
        <w:bidi w:val="0"/>
        <w:outlineLvl w:val="9"/>
        <w:rPr>
          <w:rFonts w:hint="eastAsia"/>
          <w:lang w:val="en-US" w:eastAsia="zh-CN"/>
        </w:rPr>
      </w:pPr>
    </w:p>
    <w:p w14:paraId="496EF09A">
      <w:pPr>
        <w:bidi w:val="0"/>
        <w:outlineLvl w:val="9"/>
        <w:rPr>
          <w:rFonts w:hint="eastAsia"/>
          <w:lang w:val="en-US" w:eastAsia="zh-CN"/>
        </w:rPr>
      </w:pPr>
    </w:p>
    <w:p w14:paraId="6289A774">
      <w:pPr>
        <w:bidi w:val="0"/>
        <w:outlineLvl w:val="9"/>
        <w:rPr>
          <w:rFonts w:hint="eastAsia"/>
          <w:lang w:val="en-US" w:eastAsia="zh-CN"/>
        </w:rPr>
      </w:pPr>
    </w:p>
    <w:p w14:paraId="4A1B5F9E">
      <w:pPr>
        <w:bidi w:val="0"/>
        <w:outlineLvl w:val="9"/>
        <w:rPr>
          <w:rFonts w:hint="eastAsia"/>
          <w:lang w:val="en-US" w:eastAsia="zh-CN"/>
        </w:rPr>
      </w:pPr>
    </w:p>
    <w:p w14:paraId="330E2F75">
      <w:pPr>
        <w:bidi w:val="0"/>
        <w:outlineLvl w:val="9"/>
        <w:rPr>
          <w:rFonts w:hint="eastAsia"/>
          <w:lang w:val="en-US" w:eastAsia="zh-CN"/>
        </w:rPr>
      </w:pPr>
    </w:p>
    <w:p w14:paraId="057380D5">
      <w:pPr>
        <w:tabs>
          <w:tab w:val="left" w:pos="973"/>
        </w:tabs>
        <w:bidi w:val="0"/>
        <w:jc w:val="left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215A6991">
      <w:pPr>
        <w:pStyle w:val="12"/>
        <w:outlineLvl w:val="9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iOGE2ZmQ4YjJmNWZlMTRkMjA5ZWU4ZTgxYjM0OTAifQ=="/>
  </w:docVars>
  <w:rsids>
    <w:rsidRoot w:val="6C576DC9"/>
    <w:rsid w:val="01551C3E"/>
    <w:rsid w:val="02203B3A"/>
    <w:rsid w:val="03237D85"/>
    <w:rsid w:val="05C84C14"/>
    <w:rsid w:val="06497B03"/>
    <w:rsid w:val="06757B1A"/>
    <w:rsid w:val="073673C3"/>
    <w:rsid w:val="08C80798"/>
    <w:rsid w:val="0C376D3A"/>
    <w:rsid w:val="0E145680"/>
    <w:rsid w:val="0E1C3F28"/>
    <w:rsid w:val="0E6E3645"/>
    <w:rsid w:val="10466E42"/>
    <w:rsid w:val="10CD501D"/>
    <w:rsid w:val="15381AA9"/>
    <w:rsid w:val="15CC22D2"/>
    <w:rsid w:val="18300B23"/>
    <w:rsid w:val="19D035EC"/>
    <w:rsid w:val="1D327920"/>
    <w:rsid w:val="209149B9"/>
    <w:rsid w:val="273E2995"/>
    <w:rsid w:val="2B886128"/>
    <w:rsid w:val="2C551F68"/>
    <w:rsid w:val="2C9F3DF5"/>
    <w:rsid w:val="2CDD0221"/>
    <w:rsid w:val="322746E6"/>
    <w:rsid w:val="325F1951"/>
    <w:rsid w:val="32F81B38"/>
    <w:rsid w:val="337551E4"/>
    <w:rsid w:val="358B1D54"/>
    <w:rsid w:val="3D810B66"/>
    <w:rsid w:val="3FF66F15"/>
    <w:rsid w:val="419E6238"/>
    <w:rsid w:val="420D408B"/>
    <w:rsid w:val="42DC0E80"/>
    <w:rsid w:val="4367430C"/>
    <w:rsid w:val="498D1081"/>
    <w:rsid w:val="4F1D0E94"/>
    <w:rsid w:val="50B22EF2"/>
    <w:rsid w:val="520C11B3"/>
    <w:rsid w:val="538152AB"/>
    <w:rsid w:val="54F31E22"/>
    <w:rsid w:val="55DB79EC"/>
    <w:rsid w:val="57B95737"/>
    <w:rsid w:val="5B351579"/>
    <w:rsid w:val="5F5F0972"/>
    <w:rsid w:val="5F7C1F3A"/>
    <w:rsid w:val="5F9F6ABF"/>
    <w:rsid w:val="637E5740"/>
    <w:rsid w:val="64597065"/>
    <w:rsid w:val="65545118"/>
    <w:rsid w:val="65EF77B5"/>
    <w:rsid w:val="666D7E19"/>
    <w:rsid w:val="666F5E1C"/>
    <w:rsid w:val="6A5B57E0"/>
    <w:rsid w:val="6A753F10"/>
    <w:rsid w:val="6C453A90"/>
    <w:rsid w:val="6C576DC9"/>
    <w:rsid w:val="6D266F73"/>
    <w:rsid w:val="6DCF24D4"/>
    <w:rsid w:val="6EF410D7"/>
    <w:rsid w:val="6F87568E"/>
    <w:rsid w:val="720E00CA"/>
    <w:rsid w:val="737D3686"/>
    <w:rsid w:val="76C02780"/>
    <w:rsid w:val="790D6140"/>
    <w:rsid w:val="79756206"/>
    <w:rsid w:val="7D5D2E53"/>
    <w:rsid w:val="7F60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spacing w:after="120" w:afterLines="0" w:afterAutospacing="0"/>
    </w:pPr>
  </w:style>
  <w:style w:type="paragraph" w:styleId="5">
    <w:name w:val="Body Text 2"/>
    <w:basedOn w:val="1"/>
    <w:next w:val="6"/>
    <w:autoRedefine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6">
    <w:name w:val="toc 9"/>
    <w:basedOn w:val="1"/>
    <w:next w:val="1"/>
    <w:autoRedefine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508</Characters>
  <Lines>0</Lines>
  <Paragraphs>0</Paragraphs>
  <TotalTime>3</TotalTime>
  <ScaleCrop>false</ScaleCrop>
  <LinksUpToDate>false</LinksUpToDate>
  <CharactersWithSpaces>510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WPS</cp:lastModifiedBy>
  <dcterms:modified xsi:type="dcterms:W3CDTF">2025-12-16T09:24:10Z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8A86343E4B334333A9F79BFEEC8DC12E_13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