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40CA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outlineLvl w:val="9"/>
        <w:rPr>
          <w:rFonts w:hint="eastAsia" w:ascii="宋体" w:hAnsi="宋体" w:eastAsia="宋体" w:cs="宋体"/>
          <w:b/>
          <w:bCs/>
          <w:color w:val="auto"/>
          <w:sz w:val="36"/>
          <w:szCs w:val="36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shd w:val="clear" w:color="auto" w:fill="FFFFFF"/>
          <w:lang w:eastAsia="zh-CN"/>
        </w:rPr>
        <w:t>山西省律师协会招聘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shd w:val="clear" w:color="auto" w:fill="FFFFFF"/>
          <w:lang w:val="en-US" w:eastAsia="zh-CN"/>
        </w:rPr>
        <w:t>劳务派遣制工作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shd w:val="clear" w:color="auto" w:fill="FFFFFF"/>
          <w:lang w:eastAsia="zh-CN"/>
        </w:rPr>
        <w:t>人员公告</w:t>
      </w:r>
    </w:p>
    <w:p w14:paraId="06DD2C6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outlineLvl w:val="9"/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  <w:lang w:val="en-US" w:eastAsia="zh-CN"/>
        </w:rPr>
      </w:pPr>
    </w:p>
    <w:p w14:paraId="1C6AF0F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根据用人单位需求，山西万保人力资源有限公司受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山西省律师协会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委托，面向社会公开招聘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名劳务派遣制工作人员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shd w:val="clear" w:color="auto" w:fill="FFFFFF"/>
          <w:lang w:eastAsia="zh-CN"/>
        </w:rPr>
        <w:t>。现将有关招聘事项公告如下：</w:t>
      </w:r>
    </w:p>
    <w:p w14:paraId="207273C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outlineLvl w:val="9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招聘原则</w:t>
      </w:r>
    </w:p>
    <w:p w14:paraId="2D04F84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outlineLvl w:val="9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坚持公开公正、公平竞争、择优聘用的原则；</w:t>
      </w:r>
    </w:p>
    <w:p w14:paraId="33A0DCC1">
      <w:pPr>
        <w:pStyle w:val="6"/>
        <w:ind w:left="0" w:leftChars="0" w:firstLine="562" w:firstLineChars="200"/>
        <w:outlineLvl w:val="9"/>
        <w:rPr>
          <w:rFonts w:hint="eastAsia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/>
          <w:b/>
          <w:bCs/>
          <w:color w:val="auto"/>
          <w:sz w:val="28"/>
          <w:szCs w:val="28"/>
          <w:lang w:val="en-US" w:eastAsia="zh-CN"/>
        </w:rPr>
        <w:t>二、用工形式</w:t>
      </w:r>
    </w:p>
    <w:p w14:paraId="4DA8F1AB">
      <w:pPr>
        <w:pStyle w:val="6"/>
        <w:ind w:left="0" w:leftChars="0" w:firstLine="560" w:firstLineChars="200"/>
        <w:outlineLvl w:val="9"/>
        <w:rPr>
          <w:rFonts w:hint="eastAsia"/>
          <w:color w:val="auto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劳务派遣形式。被派遣人员经招聘程序合格后与山西万保人力资源有限公司签订《派遣员工劳动合同》，派遣至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shd w:val="clear" w:color="auto" w:fill="FFFFFF"/>
          <w:lang w:val="en-US" w:eastAsia="zh-CN"/>
        </w:rPr>
        <w:t>山西省律师协会</w:t>
      </w:r>
      <w:r>
        <w:rPr>
          <w:rFonts w:hint="eastAsia"/>
          <w:color w:val="auto"/>
          <w:sz w:val="28"/>
          <w:szCs w:val="28"/>
          <w:lang w:val="en-US" w:eastAsia="zh-CN"/>
        </w:rPr>
        <w:t>工作。</w:t>
      </w:r>
    </w:p>
    <w:p w14:paraId="6876D2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outlineLvl w:val="9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三、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要求</w:t>
      </w:r>
    </w:p>
    <w:p w14:paraId="293C1426">
      <w:pPr>
        <w:outlineLvl w:val="9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（一）招聘基本要求</w:t>
      </w:r>
    </w:p>
    <w:tbl>
      <w:tblPr>
        <w:tblStyle w:val="8"/>
        <w:tblW w:w="974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1185"/>
        <w:gridCol w:w="1255"/>
        <w:gridCol w:w="524"/>
        <w:gridCol w:w="1407"/>
        <w:gridCol w:w="1443"/>
        <w:gridCol w:w="1648"/>
        <w:gridCol w:w="1450"/>
      </w:tblGrid>
      <w:tr w14:paraId="2BAF38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835" w:type="dxa"/>
            <w:noWrap w:val="0"/>
            <w:vAlign w:val="center"/>
          </w:tcPr>
          <w:p w14:paraId="73B8DCE2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333333"/>
                <w:sz w:val="24"/>
                <w:szCs w:val="24"/>
                <w:vertAlign w:val="baseline"/>
                <w:lang w:val="en-US" w:eastAsia="zh-CN"/>
              </w:rPr>
              <w:t>用工单位</w:t>
            </w:r>
          </w:p>
        </w:tc>
        <w:tc>
          <w:tcPr>
            <w:tcW w:w="1185" w:type="dxa"/>
            <w:noWrap w:val="0"/>
            <w:vAlign w:val="center"/>
          </w:tcPr>
          <w:p w14:paraId="152EBA9B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333333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255" w:type="dxa"/>
            <w:noWrap w:val="0"/>
            <w:vAlign w:val="center"/>
          </w:tcPr>
          <w:p w14:paraId="7405D116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333333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524" w:type="dxa"/>
            <w:noWrap w:val="0"/>
            <w:vAlign w:val="center"/>
          </w:tcPr>
          <w:p w14:paraId="6986A628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333333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1407" w:type="dxa"/>
            <w:noWrap w:val="0"/>
            <w:vAlign w:val="center"/>
          </w:tcPr>
          <w:p w14:paraId="65B8DB4F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333333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1443" w:type="dxa"/>
            <w:shd w:val="clear" w:color="auto" w:fill="auto"/>
            <w:noWrap w:val="0"/>
            <w:vAlign w:val="center"/>
          </w:tcPr>
          <w:p w14:paraId="1B7BB26C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color w:val="333333"/>
                <w:kern w:val="0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color w:val="333333"/>
                <w:sz w:val="24"/>
                <w:szCs w:val="24"/>
                <w:vertAlign w:val="baseline"/>
                <w:lang w:val="en-US" w:eastAsia="zh-CN"/>
              </w:rPr>
              <w:t>专业</w:t>
            </w:r>
          </w:p>
        </w:tc>
        <w:tc>
          <w:tcPr>
            <w:tcW w:w="1648" w:type="dxa"/>
            <w:noWrap w:val="0"/>
            <w:vAlign w:val="center"/>
          </w:tcPr>
          <w:p w14:paraId="44D48073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b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333333"/>
                <w:sz w:val="24"/>
                <w:szCs w:val="24"/>
                <w:vertAlign w:val="baseline"/>
                <w:lang w:val="en-US" w:eastAsia="zh-CN"/>
              </w:rPr>
              <w:t>工作经验</w:t>
            </w:r>
          </w:p>
        </w:tc>
        <w:tc>
          <w:tcPr>
            <w:tcW w:w="1450" w:type="dxa"/>
            <w:noWrap w:val="0"/>
            <w:vAlign w:val="center"/>
          </w:tcPr>
          <w:p w14:paraId="7D957EC0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color w:val="333333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333333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 w14:paraId="344F8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35" w:type="dxa"/>
            <w:noWrap w:val="0"/>
            <w:vAlign w:val="center"/>
          </w:tcPr>
          <w:p w14:paraId="7B64BEBB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奖  惩  委</w:t>
            </w:r>
          </w:p>
        </w:tc>
        <w:tc>
          <w:tcPr>
            <w:tcW w:w="1185" w:type="dxa"/>
            <w:noWrap w:val="0"/>
            <w:vAlign w:val="center"/>
          </w:tcPr>
          <w:p w14:paraId="5A84E31A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岗位1</w:t>
            </w:r>
          </w:p>
        </w:tc>
        <w:tc>
          <w:tcPr>
            <w:tcW w:w="1255" w:type="dxa"/>
            <w:noWrap w:val="0"/>
            <w:vAlign w:val="center"/>
          </w:tcPr>
          <w:p w14:paraId="18BFED64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lang w:val="en-US" w:eastAsia="zh-CN"/>
              </w:rPr>
              <w:t>全日制本科及以上学历</w:t>
            </w:r>
          </w:p>
        </w:tc>
        <w:tc>
          <w:tcPr>
            <w:tcW w:w="524" w:type="dxa"/>
            <w:noWrap w:val="0"/>
            <w:vAlign w:val="center"/>
          </w:tcPr>
          <w:p w14:paraId="375BF3D9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407" w:type="dxa"/>
            <w:noWrap w:val="0"/>
            <w:vAlign w:val="center"/>
          </w:tcPr>
          <w:p w14:paraId="346DA8E0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40周岁以下（条件特别优秀的可放宽至45周岁以下）</w:t>
            </w:r>
          </w:p>
        </w:tc>
        <w:tc>
          <w:tcPr>
            <w:tcW w:w="1443" w:type="dxa"/>
            <w:shd w:val="clear" w:color="auto" w:fill="auto"/>
            <w:noWrap w:val="0"/>
            <w:vAlign w:val="center"/>
          </w:tcPr>
          <w:p w14:paraId="4A847A8F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kern w:val="0"/>
                <w:sz w:val="22"/>
                <w:szCs w:val="22"/>
                <w:shd w:val="clear" w:fill="FFFFFF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shd w:val="clear" w:fill="FFFFFF"/>
              </w:rPr>
              <w:t>法律类、中文类。</w:t>
            </w:r>
          </w:p>
        </w:tc>
        <w:tc>
          <w:tcPr>
            <w:tcW w:w="1648" w:type="dxa"/>
            <w:noWrap w:val="0"/>
            <w:vAlign w:val="center"/>
          </w:tcPr>
          <w:p w14:paraId="5DF45CF5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shd w:val="clear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shd w:val="clear" w:fill="FFFFFF"/>
              </w:rPr>
              <w:t>具有法律职业资格、投诉接待处理等工作经验者优先。</w:t>
            </w:r>
          </w:p>
        </w:tc>
        <w:tc>
          <w:tcPr>
            <w:tcW w:w="1450" w:type="dxa"/>
            <w:noWrap w:val="0"/>
            <w:vAlign w:val="center"/>
          </w:tcPr>
          <w:p w14:paraId="004FB6BD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shd w:val="clear" w:fill="FFFFFF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shd w:val="clear" w:fill="FFFFFF"/>
              </w:rPr>
              <w:t>具备较强的政治素质、沟通协调能力、语言表达能力、文书写作能力及办公自动化能力。</w:t>
            </w:r>
          </w:p>
        </w:tc>
      </w:tr>
      <w:tr w14:paraId="68E454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35" w:type="dxa"/>
            <w:noWrap w:val="0"/>
            <w:vAlign w:val="center"/>
          </w:tcPr>
          <w:p w14:paraId="767B4222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办  公  室</w:t>
            </w:r>
          </w:p>
        </w:tc>
        <w:tc>
          <w:tcPr>
            <w:tcW w:w="1185" w:type="dxa"/>
            <w:noWrap w:val="0"/>
            <w:vAlign w:val="center"/>
          </w:tcPr>
          <w:p w14:paraId="0777FD34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岗位2</w:t>
            </w:r>
          </w:p>
        </w:tc>
        <w:tc>
          <w:tcPr>
            <w:tcW w:w="1255" w:type="dxa"/>
            <w:noWrap w:val="0"/>
            <w:vAlign w:val="center"/>
          </w:tcPr>
          <w:p w14:paraId="6857ADB9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/>
                <w:spacing w:val="0"/>
                <w:sz w:val="22"/>
                <w:szCs w:val="22"/>
                <w:lang w:val="en-US" w:eastAsia="zh-CN"/>
              </w:rPr>
              <w:t>全日制本科及以上学历</w:t>
            </w:r>
          </w:p>
        </w:tc>
        <w:tc>
          <w:tcPr>
            <w:tcW w:w="524" w:type="dxa"/>
            <w:noWrap w:val="0"/>
            <w:vAlign w:val="center"/>
          </w:tcPr>
          <w:p w14:paraId="6BEB4760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333333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407" w:type="dxa"/>
            <w:noWrap w:val="0"/>
            <w:vAlign w:val="center"/>
          </w:tcPr>
          <w:p w14:paraId="7B7E7B58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35周岁及以下</w:t>
            </w:r>
          </w:p>
        </w:tc>
        <w:tc>
          <w:tcPr>
            <w:tcW w:w="1443" w:type="dxa"/>
            <w:noWrap w:val="0"/>
            <w:vAlign w:val="center"/>
          </w:tcPr>
          <w:p w14:paraId="4CDB6611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shd w:val="clear" w:fill="FFFFFF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shd w:val="clear" w:fill="FFFFFF"/>
              </w:rPr>
              <w:t>计算机科学与技术、软件工程、网络工程、数据科学与大数据技术、人工智能相关专业。</w:t>
            </w:r>
          </w:p>
        </w:tc>
        <w:tc>
          <w:tcPr>
            <w:tcW w:w="1648" w:type="dxa"/>
            <w:noWrap w:val="0"/>
            <w:vAlign w:val="center"/>
          </w:tcPr>
          <w:p w14:paraId="5DDC074F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具有以下条件者优先：1.通过CET-6;2.211工程、985工程和双一流大学毕业;3.具有在数字行业、科研机构工作（实习）经历。</w:t>
            </w:r>
          </w:p>
        </w:tc>
        <w:tc>
          <w:tcPr>
            <w:tcW w:w="1450" w:type="dxa"/>
            <w:noWrap w:val="0"/>
            <w:vAlign w:val="center"/>
          </w:tcPr>
          <w:p w14:paraId="5A23CF95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2"/>
                <w:szCs w:val="22"/>
                <w:shd w:val="clear" w:fill="FFFFFF"/>
              </w:rPr>
            </w:pPr>
            <w:r>
              <w:rPr>
                <w:rFonts w:hint="eastAsia" w:ascii="宋体" w:hAnsi="宋体" w:eastAsia="宋体" w:cs="宋体"/>
                <w:color w:val="333333"/>
                <w:sz w:val="22"/>
                <w:szCs w:val="22"/>
                <w:vertAlign w:val="baseline"/>
                <w:lang w:val="en-US" w:eastAsia="zh-CN"/>
              </w:rPr>
              <w:t>善于合作， 责任心强。</w:t>
            </w:r>
          </w:p>
        </w:tc>
      </w:tr>
    </w:tbl>
    <w:p w14:paraId="11924C60">
      <w:pPr>
        <w:outlineLvl w:val="9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br w:type="page"/>
      </w:r>
    </w:p>
    <w:p w14:paraId="653084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jc w:val="both"/>
        <w:outlineLvl w:val="9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（二）有下列情形之一的，不得报考</w:t>
      </w:r>
    </w:p>
    <w:p w14:paraId="3643AEB6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outlineLvl w:val="9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</w:t>
      </w:r>
      <w:r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eastAsia="zh-CN" w:bidi="ar-SA"/>
        </w:rPr>
        <w:t>.曾被追究过刑事责任或者涉嫌违法犯罪正接受司法调查的；</w:t>
      </w:r>
    </w:p>
    <w:p w14:paraId="60519C6C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outlineLvl w:val="9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eastAsia="zh-CN" w:bidi="ar-SA"/>
        </w:rPr>
      </w:pPr>
      <w:r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eastAsia="zh-CN" w:bidi="ar-SA"/>
        </w:rPr>
        <w:t>2.曾被行政拘留或被采取过行政强制措施的；</w:t>
      </w:r>
    </w:p>
    <w:p w14:paraId="00BD3510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outlineLvl w:val="9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eastAsia="zh-CN" w:bidi="ar-SA"/>
        </w:rPr>
      </w:pPr>
      <w:r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eastAsia="zh-CN" w:bidi="ar-SA"/>
        </w:rPr>
        <w:t>3.曾因本人违法、违纪等原因被单位、学校辞退或开除的；</w:t>
      </w:r>
    </w:p>
    <w:p w14:paraId="77E1C0EB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outlineLvl w:val="9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eastAsia="zh-CN" w:bidi="ar-SA"/>
        </w:rPr>
      </w:pPr>
      <w:r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eastAsia="zh-CN" w:bidi="ar-SA"/>
        </w:rPr>
        <w:t>4.有个人不良信用记录的；</w:t>
      </w:r>
    </w:p>
    <w:p w14:paraId="1012A080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outlineLvl w:val="9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eastAsia="zh-CN" w:bidi="ar-SA"/>
        </w:rPr>
      </w:pPr>
      <w:r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eastAsia="zh-CN" w:bidi="ar-SA"/>
        </w:rPr>
        <w:t>5.家庭成员、近亲属因故意犯罪被判处刑罚的；</w:t>
      </w:r>
    </w:p>
    <w:p w14:paraId="6C78B994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outlineLvl w:val="9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eastAsia="zh-CN" w:bidi="ar-SA"/>
        </w:rPr>
      </w:pPr>
      <w:r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eastAsia="zh-CN" w:bidi="ar-SA"/>
        </w:rPr>
        <w:t>6.本人或家庭成员、近亲属参加非法组织、邪教组织或者从事其他危害国家安全活动的；</w:t>
      </w:r>
    </w:p>
    <w:p w14:paraId="59DDFD22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outlineLvl w:val="9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eastAsia="zh-CN" w:bidi="ar-SA"/>
        </w:rPr>
      </w:pPr>
      <w:r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eastAsia="zh-CN" w:bidi="ar-SA"/>
        </w:rPr>
        <w:t>7.有纹身或有吸毒史等不良嗜好的；</w:t>
      </w:r>
    </w:p>
    <w:p w14:paraId="7DCC9904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outlineLvl w:val="9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eastAsia="zh-CN" w:bidi="ar-SA"/>
        </w:rPr>
      </w:pPr>
      <w:r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eastAsia="zh-CN" w:bidi="ar-SA"/>
        </w:rPr>
        <w:t>8.现役军人和在读学生（其中，全日制在读研究生不得以原取得的本科学历、学位证书报考）；</w:t>
      </w:r>
    </w:p>
    <w:p w14:paraId="16CA7C3D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outlineLvl w:val="9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eastAsia="zh-CN" w:bidi="ar-SA"/>
        </w:rPr>
      </w:pPr>
      <w:r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eastAsia="zh-CN" w:bidi="ar-SA"/>
        </w:rPr>
        <w:t>9.其他不宜从事上述工作岗位情形的。</w:t>
      </w:r>
    </w:p>
    <w:p w14:paraId="3EE8ED4C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outlineLvl w:val="9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default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eastAsia="zh-CN" w:bidi="ar-SA"/>
        </w:rPr>
        <w:t>四、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招聘流程</w:t>
      </w:r>
    </w:p>
    <w:p w14:paraId="7C86D695">
      <w:pPr>
        <w:spacing w:line="480" w:lineRule="exact"/>
        <w:ind w:firstLine="560" w:firstLineChars="200"/>
        <w:outlineLvl w:val="9"/>
        <w:rPr>
          <w:rFonts w:asciiTheme="minorEastAsia" w:hAnsiTheme="minorEastAsia" w:cstheme="minorEastAsia"/>
          <w:sz w:val="28"/>
          <w:szCs w:val="28"/>
        </w:rPr>
      </w:pPr>
      <w:r>
        <w:rPr>
          <w:rFonts w:hint="eastAsia" w:asciiTheme="minorEastAsia" w:hAnsiTheme="minorEastAsia" w:cstheme="minorEastAsia"/>
          <w:sz w:val="28"/>
          <w:szCs w:val="28"/>
        </w:rPr>
        <w:t>本次招聘由山西万保人力资源有限公司组织，采用线上报名的方式进行，具体招聘流程如下。</w:t>
      </w:r>
    </w:p>
    <w:p w14:paraId="1E9D6174">
      <w:pPr>
        <w:spacing w:line="480" w:lineRule="exact"/>
        <w:ind w:firstLine="281" w:firstLineChars="100"/>
        <w:outlineLvl w:val="9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</w:rPr>
        <w:t>（一）报名和资格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初审</w:t>
      </w:r>
    </w:p>
    <w:p w14:paraId="307A2F46">
      <w:pPr>
        <w:pStyle w:val="5"/>
        <w:widowControl/>
        <w:spacing w:beforeAutospacing="0" w:afterAutospacing="0" w:line="480" w:lineRule="exact"/>
        <w:ind w:firstLine="562" w:firstLineChars="200"/>
        <w:outlineLvl w:val="9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Style w:val="10"/>
          <w:rFonts w:hint="eastAsia" w:ascii="宋体" w:hAnsi="宋体" w:eastAsia="宋体" w:cs="宋体"/>
          <w:color w:val="333333"/>
          <w:sz w:val="28"/>
          <w:szCs w:val="28"/>
        </w:rPr>
        <w:t>报名方式：线上报名</w:t>
      </w:r>
    </w:p>
    <w:p w14:paraId="66118559">
      <w:pPr>
        <w:pStyle w:val="5"/>
        <w:widowControl/>
        <w:spacing w:beforeAutospacing="0" w:afterAutospacing="0" w:line="480" w:lineRule="exact"/>
        <w:ind w:firstLine="555"/>
        <w:outlineLvl w:val="9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1、报考人员可在202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年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12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月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13</w:t>
      </w:r>
      <w:bookmarkStart w:id="0" w:name="_GoBack"/>
      <w:bookmarkEnd w:id="0"/>
      <w:r>
        <w:rPr>
          <w:rFonts w:hint="eastAsia" w:ascii="宋体" w:hAnsi="宋体" w:eastAsia="宋体" w:cs="宋体"/>
          <w:color w:val="333333"/>
          <w:sz w:val="28"/>
          <w:szCs w:val="28"/>
        </w:rPr>
        <w:t>日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9:00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至202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年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12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月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16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日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12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：00期间</w:t>
      </w:r>
      <w:r>
        <w:rPr>
          <w:rStyle w:val="10"/>
          <w:rFonts w:hint="eastAsia" w:ascii="宋体" w:hAnsi="宋体" w:eastAsia="宋体" w:cs="宋体"/>
          <w:color w:val="FF0000"/>
          <w:sz w:val="28"/>
          <w:szCs w:val="28"/>
        </w:rPr>
        <w:t>使用手机或电脑登录官网http://www.wonderhr.com/enroll提交报名申请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。</w:t>
      </w:r>
    </w:p>
    <w:p w14:paraId="4022FC4F">
      <w:pPr>
        <w:pStyle w:val="5"/>
        <w:widowControl/>
        <w:spacing w:beforeAutospacing="0" w:afterAutospacing="0" w:line="480" w:lineRule="exact"/>
        <w:ind w:firstLine="555"/>
        <w:outlineLvl w:val="9"/>
        <w:rPr>
          <w:rFonts w:ascii="宋体" w:hAnsi="宋体" w:eastAsia="宋体" w:cs="宋体"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请提交以下报名资料图片：</w:t>
      </w:r>
    </w:p>
    <w:p w14:paraId="4F4E2000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 w14:paraId="1C1C2412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272FB29F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523690CD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5DC1183B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Calibri" w:hAnsi="Calibri" w:eastAsia="宋体" w:cs="Times New Roman"/>
          <w:kern w:val="2"/>
          <w:sz w:val="21"/>
          <w:szCs w:val="24"/>
          <w:lang w:val="en-US" w:eastAsia="zh-CN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1924050</wp:posOffset>
            </wp:positionH>
            <wp:positionV relativeFrom="paragraph">
              <wp:posOffset>51435</wp:posOffset>
            </wp:positionV>
            <wp:extent cx="1563370" cy="1563370"/>
            <wp:effectExtent l="0" t="0" r="17780" b="1778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3370" cy="156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8B49A74">
      <w:pPr>
        <w:pStyle w:val="12"/>
        <w:outlineLvl w:val="9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 w14:paraId="6DB8EDC6">
      <w:pPr>
        <w:pStyle w:val="12"/>
        <w:outlineLvl w:val="9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 w14:paraId="71CF81A9">
      <w:pPr>
        <w:pStyle w:val="12"/>
        <w:outlineLvl w:val="9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 w14:paraId="48CCD906">
      <w:pPr>
        <w:pStyle w:val="12"/>
        <w:outlineLvl w:val="9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 w14:paraId="34D4FA28">
      <w:pPr>
        <w:pStyle w:val="12"/>
        <w:outlineLvl w:val="9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（2）一寸近期红底照片1张（报名表自行粘贴）；</w:t>
      </w:r>
    </w:p>
    <w:p w14:paraId="0B1BB07A">
      <w:pPr>
        <w:pStyle w:val="12"/>
        <w:outlineLvl w:val="9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（3）身份证原件（正、反面）一份；</w:t>
      </w:r>
    </w:p>
    <w:p w14:paraId="15D77611">
      <w:pPr>
        <w:pStyle w:val="12"/>
        <w:outlineLvl w:val="9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（4）户口本首页及本人页原件一份；</w:t>
      </w:r>
    </w:p>
    <w:p w14:paraId="574A6EB8">
      <w:pPr>
        <w:pStyle w:val="12"/>
        <w:outlineLvl w:val="9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（5）毕业证、学位证原件一份；</w:t>
      </w:r>
    </w:p>
    <w:p w14:paraId="29428019">
      <w:pPr>
        <w:pStyle w:val="12"/>
        <w:outlineLvl w:val="9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（6）在“学信网”上打印“教育部学历证书电子注册备案表”一份（须在验证期内）；</w:t>
      </w:r>
    </w:p>
    <w:p w14:paraId="36C42DE5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（7）职业资格证书（如有请提交）；</w:t>
      </w:r>
    </w:p>
    <w:p w14:paraId="23353B5D">
      <w:pPr>
        <w:pStyle w:val="5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outlineLvl w:val="9"/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（</w:t>
      </w:r>
      <w:r>
        <w:rPr>
          <w:rFonts w:hint="eastAsia" w:ascii="宋体" w:hAnsi="宋体" w:cs="宋体"/>
          <w:spacing w:val="15"/>
          <w:sz w:val="28"/>
          <w:szCs w:val="28"/>
          <w:shd w:val="clear" w:color="auto" w:fill="FFFFFF"/>
          <w:lang w:val="en-US" w:eastAsia="zh-CN"/>
        </w:rPr>
        <w:t>8</w:t>
      </w:r>
      <w:r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）关注微信“山西公安”公众号，自行打印“无违法犯罪记录证明”一份；</w:t>
      </w:r>
    </w:p>
    <w:p w14:paraId="76409255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20" w:firstLineChars="200"/>
        <w:textAlignment w:val="auto"/>
        <w:outlineLvl w:val="9"/>
        <w:rPr>
          <w:rFonts w:hint="eastAsia" w:ascii="宋体" w:hAnsi="宋体" w:cs="宋体" w:eastAsiaTheme="minorEastAsia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（9）个人征信报告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一份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eastAsia="zh-CN"/>
        </w:rPr>
        <w:t>；</w:t>
      </w:r>
    </w:p>
    <w:p w14:paraId="66DE90D0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宋体" w:hAnsi="宋体" w:eastAsia="宋体" w:cs="宋体"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color w:val="333333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电脑端提交资料要求的格式及大小（使用手机报名提交资料均为图片格式）：</w:t>
      </w:r>
    </w:p>
    <w:p w14:paraId="0D7EC9F4">
      <w:pPr>
        <w:pStyle w:val="12"/>
        <w:ind w:left="0" w:leftChars="0" w:firstLine="0" w:firstLineChars="0"/>
        <w:outlineLvl w:val="9"/>
        <w:rPr>
          <w:rFonts w:hint="eastAsia" w:ascii="宋体" w:hAnsi="宋体" w:eastAsia="宋体" w:cs="宋体"/>
          <w:color w:val="333333"/>
          <w:sz w:val="28"/>
          <w:szCs w:val="28"/>
        </w:rPr>
      </w:pPr>
    </w:p>
    <w:p w14:paraId="7944206D">
      <w:pPr>
        <w:pStyle w:val="12"/>
        <w:ind w:left="0" w:leftChars="0" w:firstLine="0" w:firstLineChars="0"/>
        <w:outlineLvl w:val="9"/>
        <w:rPr>
          <w:rFonts w:hint="eastAsia" w:ascii="宋体" w:hAnsi="宋体" w:eastAsia="宋体" w:cs="宋体"/>
          <w:color w:val="333333"/>
          <w:sz w:val="28"/>
          <w:szCs w:val="28"/>
        </w:rPr>
      </w:pPr>
    </w:p>
    <w:p w14:paraId="515FE97C">
      <w:pPr>
        <w:pStyle w:val="12"/>
        <w:ind w:left="0" w:leftChars="0" w:firstLine="0" w:firstLineChars="0"/>
        <w:outlineLvl w:val="9"/>
        <w:rPr>
          <w:rFonts w:hint="eastAsia" w:ascii="宋体" w:hAnsi="宋体" w:eastAsia="宋体" w:cs="宋体"/>
          <w:color w:val="333333"/>
          <w:sz w:val="28"/>
          <w:szCs w:val="28"/>
        </w:rPr>
      </w:pPr>
    </w:p>
    <w:p w14:paraId="04958016">
      <w:pPr>
        <w:pStyle w:val="12"/>
        <w:ind w:left="0" w:leftChars="0" w:firstLine="0" w:firstLineChars="0"/>
        <w:outlineLvl w:val="9"/>
        <w:rPr>
          <w:rFonts w:hint="eastAsia" w:ascii="宋体" w:hAnsi="宋体" w:eastAsia="宋体" w:cs="宋体"/>
          <w:color w:val="333333"/>
          <w:sz w:val="28"/>
          <w:szCs w:val="28"/>
        </w:rPr>
      </w:pPr>
    </w:p>
    <w:p w14:paraId="229737C6">
      <w:pPr>
        <w:pStyle w:val="12"/>
        <w:ind w:left="0" w:leftChars="0" w:firstLine="0" w:firstLineChars="0"/>
        <w:outlineLvl w:val="9"/>
        <w:rPr>
          <w:rFonts w:hint="eastAsia" w:ascii="宋体" w:hAnsi="宋体" w:eastAsia="宋体" w:cs="宋体"/>
          <w:color w:val="333333"/>
          <w:sz w:val="28"/>
          <w:szCs w:val="28"/>
        </w:rPr>
      </w:pPr>
    </w:p>
    <w:tbl>
      <w:tblPr>
        <w:tblStyle w:val="8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5"/>
        <w:gridCol w:w="4229"/>
        <w:gridCol w:w="974"/>
        <w:gridCol w:w="1354"/>
      </w:tblGrid>
      <w:tr w14:paraId="170F07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65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71DDEF">
            <w:pPr>
              <w:snapToGrid w:val="0"/>
              <w:spacing w:line="480" w:lineRule="exact"/>
              <w:jc w:val="center"/>
              <w:outlineLvl w:val="9"/>
              <w:rPr>
                <w:rFonts w:ascii="宋体" w:hAnsi="宋体" w:eastAsia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</w:rPr>
              <w:t>提交资料</w:t>
            </w:r>
          </w:p>
        </w:tc>
        <w:tc>
          <w:tcPr>
            <w:tcW w:w="4229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99B7C7">
            <w:pPr>
              <w:snapToGrid w:val="0"/>
              <w:spacing w:line="480" w:lineRule="exact"/>
              <w:jc w:val="center"/>
              <w:outlineLvl w:val="9"/>
              <w:rPr>
                <w:rFonts w:ascii="宋体" w:hAnsi="宋体" w:eastAsia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</w:rPr>
              <w:t>文件要求</w:t>
            </w:r>
          </w:p>
        </w:tc>
        <w:tc>
          <w:tcPr>
            <w:tcW w:w="974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8621EE">
            <w:pPr>
              <w:snapToGrid w:val="0"/>
              <w:spacing w:line="480" w:lineRule="exact"/>
              <w:jc w:val="center"/>
              <w:outlineLvl w:val="9"/>
              <w:rPr>
                <w:rFonts w:ascii="宋体" w:hAnsi="宋体" w:eastAsia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</w:rPr>
              <w:t>格式要求</w:t>
            </w:r>
          </w:p>
        </w:tc>
        <w:tc>
          <w:tcPr>
            <w:tcW w:w="1354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1DB1932B">
            <w:pPr>
              <w:snapToGrid w:val="0"/>
              <w:spacing w:line="480" w:lineRule="exact"/>
              <w:jc w:val="center"/>
              <w:outlineLvl w:val="9"/>
              <w:rPr>
                <w:rFonts w:ascii="宋体" w:hAnsi="宋体" w:eastAsia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</w:rPr>
              <w:t>文件大小要求</w:t>
            </w:r>
          </w:p>
        </w:tc>
      </w:tr>
      <w:tr w14:paraId="1754D2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6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F1B8CB">
            <w:pPr>
              <w:snapToGrid w:val="0"/>
              <w:spacing w:line="480" w:lineRule="exact"/>
              <w:jc w:val="center"/>
              <w:outlineLvl w:val="9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报名表</w:t>
            </w:r>
          </w:p>
        </w:tc>
        <w:tc>
          <w:tcPr>
            <w:tcW w:w="42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76D13F">
            <w:pPr>
              <w:snapToGrid w:val="0"/>
              <w:spacing w:line="480" w:lineRule="exact"/>
              <w:jc w:val="center"/>
              <w:outlineLvl w:val="9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考生本人填写完成后的清晰的扫描件或图片</w:t>
            </w:r>
          </w:p>
        </w:tc>
        <w:tc>
          <w:tcPr>
            <w:tcW w:w="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C3E0FA">
            <w:pPr>
              <w:snapToGrid w:val="0"/>
              <w:spacing w:line="480" w:lineRule="exact"/>
              <w:jc w:val="center"/>
              <w:outlineLvl w:val="9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4A5327C3">
            <w:pPr>
              <w:snapToGrid w:val="0"/>
              <w:spacing w:line="480" w:lineRule="exact"/>
              <w:jc w:val="center"/>
              <w:outlineLvl w:val="9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589268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6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B6499F">
            <w:pPr>
              <w:snapToGrid w:val="0"/>
              <w:spacing w:line="480" w:lineRule="exact"/>
              <w:jc w:val="center"/>
              <w:outlineLvl w:val="9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一寸红底照片</w:t>
            </w:r>
          </w:p>
        </w:tc>
        <w:tc>
          <w:tcPr>
            <w:tcW w:w="42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E483D21">
            <w:pPr>
              <w:snapToGrid w:val="0"/>
              <w:spacing w:line="480" w:lineRule="exact"/>
              <w:jc w:val="center"/>
              <w:outlineLvl w:val="9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个人近期一寸红底照</w:t>
            </w:r>
          </w:p>
        </w:tc>
        <w:tc>
          <w:tcPr>
            <w:tcW w:w="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DF6F2EC">
            <w:pPr>
              <w:snapToGrid w:val="0"/>
              <w:spacing w:line="480" w:lineRule="exact"/>
              <w:jc w:val="center"/>
              <w:outlineLvl w:val="9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261D1BDB">
            <w:pPr>
              <w:snapToGrid w:val="0"/>
              <w:spacing w:line="480" w:lineRule="exact"/>
              <w:jc w:val="center"/>
              <w:outlineLvl w:val="9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≤500KB</w:t>
            </w:r>
          </w:p>
        </w:tc>
      </w:tr>
      <w:tr w14:paraId="19EE6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6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1CE389">
            <w:pPr>
              <w:snapToGrid w:val="0"/>
              <w:spacing w:line="480" w:lineRule="exact"/>
              <w:jc w:val="center"/>
              <w:outlineLvl w:val="9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身份证</w:t>
            </w:r>
          </w:p>
        </w:tc>
        <w:tc>
          <w:tcPr>
            <w:tcW w:w="42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EC30B8">
            <w:pPr>
              <w:snapToGrid w:val="0"/>
              <w:spacing w:line="480" w:lineRule="exact"/>
              <w:jc w:val="center"/>
              <w:outlineLvl w:val="9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清晰的扫描件或图片</w:t>
            </w:r>
          </w:p>
        </w:tc>
        <w:tc>
          <w:tcPr>
            <w:tcW w:w="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15CA9C">
            <w:pPr>
              <w:snapToGrid w:val="0"/>
              <w:spacing w:line="480" w:lineRule="exact"/>
              <w:jc w:val="center"/>
              <w:outlineLvl w:val="9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141F32D3">
            <w:pPr>
              <w:snapToGrid w:val="0"/>
              <w:spacing w:line="480" w:lineRule="exact"/>
              <w:jc w:val="center"/>
              <w:outlineLvl w:val="9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296664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6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2663F7">
            <w:pPr>
              <w:snapToGrid w:val="0"/>
              <w:spacing w:line="480" w:lineRule="exact"/>
              <w:jc w:val="center"/>
              <w:outlineLvl w:val="9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户口本</w:t>
            </w:r>
          </w:p>
        </w:tc>
        <w:tc>
          <w:tcPr>
            <w:tcW w:w="42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56DF4B">
            <w:pPr>
              <w:snapToGrid w:val="0"/>
              <w:spacing w:line="480" w:lineRule="exact"/>
              <w:jc w:val="center"/>
              <w:outlineLvl w:val="9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清晰的扫描件或图片</w:t>
            </w:r>
          </w:p>
        </w:tc>
        <w:tc>
          <w:tcPr>
            <w:tcW w:w="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8EF72B">
            <w:pPr>
              <w:snapToGrid w:val="0"/>
              <w:spacing w:line="480" w:lineRule="exact"/>
              <w:jc w:val="center"/>
              <w:outlineLvl w:val="9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2356C48B">
            <w:pPr>
              <w:snapToGrid w:val="0"/>
              <w:spacing w:line="480" w:lineRule="exact"/>
              <w:jc w:val="center"/>
              <w:outlineLvl w:val="9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0DA913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6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2D9DD6">
            <w:pPr>
              <w:snapToGrid w:val="0"/>
              <w:spacing w:line="480" w:lineRule="exact"/>
              <w:jc w:val="center"/>
              <w:outlineLvl w:val="9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毕业证、学位证</w:t>
            </w:r>
          </w:p>
        </w:tc>
        <w:tc>
          <w:tcPr>
            <w:tcW w:w="42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C5AC4F">
            <w:pPr>
              <w:snapToGrid w:val="0"/>
              <w:spacing w:line="480" w:lineRule="exact"/>
              <w:jc w:val="center"/>
              <w:outlineLvl w:val="9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清晰的扫描件或图片</w:t>
            </w:r>
          </w:p>
        </w:tc>
        <w:tc>
          <w:tcPr>
            <w:tcW w:w="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8B2C5A">
            <w:pPr>
              <w:snapToGrid w:val="0"/>
              <w:spacing w:line="480" w:lineRule="exact"/>
              <w:jc w:val="center"/>
              <w:outlineLvl w:val="9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304F1432">
            <w:pPr>
              <w:snapToGrid w:val="0"/>
              <w:spacing w:line="480" w:lineRule="exact"/>
              <w:jc w:val="center"/>
              <w:outlineLvl w:val="9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21EABB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6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C77C75">
            <w:pPr>
              <w:snapToGrid w:val="0"/>
              <w:spacing w:line="480" w:lineRule="exact"/>
              <w:jc w:val="center"/>
              <w:outlineLvl w:val="9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学历注册电子备案表</w:t>
            </w:r>
          </w:p>
        </w:tc>
        <w:tc>
          <w:tcPr>
            <w:tcW w:w="42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FACC8E">
            <w:pPr>
              <w:snapToGrid w:val="0"/>
              <w:spacing w:line="480" w:lineRule="exact"/>
              <w:jc w:val="center"/>
              <w:outlineLvl w:val="9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学信网自行下载</w:t>
            </w:r>
          </w:p>
        </w:tc>
        <w:tc>
          <w:tcPr>
            <w:tcW w:w="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A1C0330">
            <w:pPr>
              <w:snapToGrid w:val="0"/>
              <w:spacing w:line="480" w:lineRule="exact"/>
              <w:jc w:val="center"/>
              <w:outlineLvl w:val="9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PDF</w:t>
            </w:r>
          </w:p>
        </w:tc>
        <w:tc>
          <w:tcPr>
            <w:tcW w:w="1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52508A71">
            <w:pPr>
              <w:snapToGrid w:val="0"/>
              <w:spacing w:line="480" w:lineRule="exact"/>
              <w:jc w:val="center"/>
              <w:outlineLvl w:val="9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3633C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6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BD82C3">
            <w:pPr>
              <w:snapToGrid w:val="0"/>
              <w:spacing w:line="480" w:lineRule="exact"/>
              <w:jc w:val="center"/>
              <w:outlineLvl w:val="9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个人征信报告详细版</w:t>
            </w:r>
          </w:p>
        </w:tc>
        <w:tc>
          <w:tcPr>
            <w:tcW w:w="42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4F3E68">
            <w:pPr>
              <w:snapToGrid w:val="0"/>
              <w:spacing w:line="480" w:lineRule="exact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</w:t>
            </w:r>
          </w:p>
        </w:tc>
        <w:tc>
          <w:tcPr>
            <w:tcW w:w="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B12DDFD">
            <w:pPr>
              <w:snapToGrid w:val="0"/>
              <w:spacing w:line="480" w:lineRule="exact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PDF</w:t>
            </w:r>
          </w:p>
        </w:tc>
        <w:tc>
          <w:tcPr>
            <w:tcW w:w="1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3B3DCD88">
            <w:pPr>
              <w:snapToGrid w:val="0"/>
              <w:spacing w:line="480" w:lineRule="exact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238463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65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F768D20">
            <w:pPr>
              <w:snapToGrid w:val="0"/>
              <w:spacing w:line="480" w:lineRule="exact"/>
              <w:jc w:val="center"/>
              <w:outlineLvl w:val="9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无违法犯罪记录证明</w:t>
            </w:r>
          </w:p>
        </w:tc>
        <w:tc>
          <w:tcPr>
            <w:tcW w:w="42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3C7837">
            <w:pPr>
              <w:snapToGrid w:val="0"/>
              <w:spacing w:line="480" w:lineRule="exact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清晰的扫描件或图片</w:t>
            </w:r>
          </w:p>
        </w:tc>
        <w:tc>
          <w:tcPr>
            <w:tcW w:w="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371CC9">
            <w:pPr>
              <w:snapToGrid w:val="0"/>
              <w:spacing w:line="480" w:lineRule="exact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/>
            <w:vAlign w:val="center"/>
          </w:tcPr>
          <w:p w14:paraId="38B2EBCD">
            <w:pPr>
              <w:snapToGrid w:val="0"/>
              <w:spacing w:line="480" w:lineRule="exact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4C998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965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15F4AD67">
            <w:pPr>
              <w:snapToGrid w:val="0"/>
              <w:spacing w:line="480" w:lineRule="exact"/>
              <w:jc w:val="center"/>
              <w:outlineLvl w:val="9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其他资料</w:t>
            </w:r>
          </w:p>
        </w:tc>
        <w:tc>
          <w:tcPr>
            <w:tcW w:w="4229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1DCEB743">
            <w:pPr>
              <w:snapToGrid w:val="0"/>
              <w:spacing w:line="480" w:lineRule="exact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清晰的扫描件或图片</w:t>
            </w:r>
          </w:p>
        </w:tc>
        <w:tc>
          <w:tcPr>
            <w:tcW w:w="974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noWrap/>
            <w:vAlign w:val="center"/>
          </w:tcPr>
          <w:p w14:paraId="3DADC5FF">
            <w:pPr>
              <w:snapToGrid w:val="0"/>
              <w:spacing w:line="480" w:lineRule="exact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354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noWrap/>
            <w:vAlign w:val="center"/>
          </w:tcPr>
          <w:p w14:paraId="66A45BFF">
            <w:pPr>
              <w:snapToGrid w:val="0"/>
              <w:spacing w:line="480" w:lineRule="exact"/>
              <w:jc w:val="center"/>
              <w:outlineLvl w:val="9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</w:tbl>
    <w:p w14:paraId="175FA1F1">
      <w:pPr>
        <w:pStyle w:val="5"/>
        <w:widowControl/>
        <w:spacing w:beforeAutospacing="0" w:afterAutospacing="0" w:line="480" w:lineRule="exact"/>
        <w:ind w:firstLine="560" w:firstLineChars="200"/>
        <w:outlineLvl w:val="9"/>
        <w:rPr>
          <w:rFonts w:ascii="微软雅黑" w:hAnsi="微软雅黑" w:eastAsia="宋体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报名阶段如遇问题请与山西万保人力资源有限公司联系解决，咨询电话为：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0351-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>8209398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。</w:t>
      </w:r>
    </w:p>
    <w:p w14:paraId="3778B1ED">
      <w:pPr>
        <w:pStyle w:val="5"/>
        <w:widowControl/>
        <w:spacing w:beforeAutospacing="0" w:afterAutospacing="0" w:line="480" w:lineRule="exact"/>
        <w:ind w:firstLine="500" w:firstLineChars="200"/>
        <w:outlineLvl w:val="9"/>
        <w:rPr>
          <w:rFonts w:ascii="宋体" w:hAnsi="宋体" w:eastAsia="宋体" w:cs="宋体"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报考人员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报名提交的报考信息应当真实、准确，提供虚假报名信息的，一经查实，即取消报考资格。</w:t>
      </w:r>
    </w:p>
    <w:p w14:paraId="5D0319F4">
      <w:pPr>
        <w:pStyle w:val="5"/>
        <w:widowControl/>
        <w:spacing w:beforeAutospacing="0" w:afterAutospacing="0" w:line="480" w:lineRule="exact"/>
        <w:ind w:firstLine="560" w:firstLineChars="200"/>
        <w:outlineLvl w:val="9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对伪造、变造有关证件、材料、信息骗取考试资格的，将按有关规定予以严肃处理。凡因信息填报有误、不全等导致未通过资格审查的，后果由</w:t>
      </w: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报考人员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自行承担。</w:t>
      </w:r>
    </w:p>
    <w:p w14:paraId="6ACF4549">
      <w:pPr>
        <w:pStyle w:val="5"/>
        <w:widowControl/>
        <w:spacing w:beforeAutospacing="0" w:afterAutospacing="0" w:line="480" w:lineRule="exact"/>
        <w:ind w:firstLine="560" w:firstLineChars="200"/>
        <w:outlineLvl w:val="9"/>
        <w:rPr>
          <w:rFonts w:ascii="宋体" w:hAnsi="宋体" w:eastAsia="宋体" w:cs="宋体"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考生在应聘期间应关注微信公众号“万保人力”，点击功能栏“招贤纳士”、“招聘信息”，及时查看所报岗位的通知公告，并保持所留联系电话全天24小时通讯畅通。</w:t>
      </w:r>
    </w:p>
    <w:p w14:paraId="1CA89D66">
      <w:pPr>
        <w:pStyle w:val="5"/>
        <w:widowControl/>
        <w:spacing w:beforeAutospacing="0" w:afterAutospacing="0" w:line="480" w:lineRule="exact"/>
        <w:ind w:firstLine="560" w:firstLineChars="200"/>
        <w:outlineLvl w:val="9"/>
        <w:rPr>
          <w:rFonts w:hint="eastAsia" w:ascii="宋体" w:hAnsi="宋体" w:eastAsia="宋体" w:cs="宋体"/>
          <w:b/>
          <w:bCs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资料审核通过</w:t>
      </w:r>
      <w:r>
        <w:rPr>
          <w:rFonts w:hint="eastAsia" w:ascii="宋体" w:hAnsi="宋体" w:cs="宋体"/>
          <w:color w:val="333333"/>
          <w:sz w:val="28"/>
          <w:szCs w:val="28"/>
        </w:rPr>
        <w:t>和未通过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的</w:t>
      </w: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报考人员</w:t>
      </w:r>
      <w:r>
        <w:rPr>
          <w:rFonts w:hint="eastAsia" w:ascii="宋体" w:hAnsi="宋体" w:cs="宋体"/>
          <w:color w:val="333333"/>
          <w:spacing w:val="-15"/>
          <w:sz w:val="28"/>
          <w:szCs w:val="28"/>
        </w:rPr>
        <w:t>都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可</w:t>
      </w:r>
      <w:r>
        <w:rPr>
          <w:rFonts w:hint="eastAsia" w:ascii="宋体" w:hAnsi="宋体" w:cs="宋体"/>
          <w:color w:val="333333"/>
          <w:sz w:val="28"/>
          <w:szCs w:val="28"/>
        </w:rPr>
        <w:t>收到短信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，</w:t>
      </w:r>
      <w:r>
        <w:rPr>
          <w:rFonts w:hint="eastAsia" w:ascii="宋体" w:hAnsi="宋体" w:cs="宋体"/>
          <w:color w:val="333333"/>
          <w:sz w:val="28"/>
          <w:szCs w:val="28"/>
        </w:rPr>
        <w:t>报考人员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须登录网址http://www.wonderhr.com/enroll，</w:t>
      </w:r>
      <w:r>
        <w:rPr>
          <w:rFonts w:hint="eastAsia" w:ascii="宋体" w:hAnsi="宋体" w:cs="宋体"/>
          <w:color w:val="333333"/>
          <w:sz w:val="28"/>
          <w:szCs w:val="28"/>
        </w:rPr>
        <w:t>查看资料审核信息。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资料审核通过的</w:t>
      </w: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报考人员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可缴纳考务费，通过支付宝扫描二维码缴纳；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</w:rPr>
        <w:t>本次考试收取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</w:rPr>
        <w:t>00元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  <w:lang w:val="en-US" w:eastAsia="zh-CN"/>
        </w:rPr>
        <w:t>考务费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</w:rPr>
        <w:t>，缴费时间截止至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  <w:lang w:val="en-US" w:eastAsia="zh-CN"/>
        </w:rPr>
        <w:t>12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</w:rPr>
        <w:t>月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  <w:lang w:val="en-US" w:eastAsia="zh-CN"/>
        </w:rPr>
        <w:t>16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</w:rPr>
        <w:t>日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  <w:lang w:val="en-US" w:eastAsia="zh-CN"/>
        </w:rPr>
        <w:t>17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</w:rPr>
        <w:t>:00，逾期不再受理。</w:t>
      </w:r>
    </w:p>
    <w:p w14:paraId="3D3281AD">
      <w:pPr>
        <w:pStyle w:val="5"/>
        <w:widowControl/>
        <w:spacing w:beforeAutospacing="0" w:afterAutospacing="0" w:line="480" w:lineRule="exact"/>
        <w:ind w:firstLine="562" w:firstLineChars="200"/>
        <w:outlineLvl w:val="9"/>
        <w:rPr>
          <w:rFonts w:hint="eastAsia" w:ascii="宋体" w:hAnsi="宋体" w:eastAsia="宋体" w:cs="宋体"/>
          <w:b/>
          <w:bCs/>
          <w:color w:val="333333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33333"/>
          <w:sz w:val="28"/>
          <w:szCs w:val="28"/>
          <w:lang w:val="en-US" w:eastAsia="zh-CN"/>
        </w:rPr>
        <w:t>注：</w:t>
      </w:r>
      <w:r>
        <w:rPr>
          <w:rStyle w:val="10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缴费成功后无需打印报名表与准考证</w:t>
      </w:r>
    </w:p>
    <w:p w14:paraId="0F23CA75">
      <w:pPr>
        <w:pStyle w:val="5"/>
        <w:widowControl/>
        <w:spacing w:beforeAutospacing="0" w:afterAutospacing="0" w:line="480" w:lineRule="exact"/>
        <w:ind w:firstLine="500" w:firstLineChars="200"/>
        <w:outlineLvl w:val="9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附：报名入口链接（请使用手机或</w:t>
      </w:r>
      <w:r>
        <w:rPr>
          <w:rFonts w:hint="eastAsia" w:ascii="宋体" w:hAnsi="宋体" w:eastAsia="宋体" w:cs="宋体"/>
          <w:color w:val="000000" w:themeColor="text1"/>
          <w:spacing w:val="-15"/>
          <w:sz w:val="28"/>
          <w:szCs w:val="28"/>
          <w14:textFill>
            <w14:solidFill>
              <w14:schemeClr w14:val="tx1"/>
            </w14:solidFill>
          </w14:textFill>
        </w:rPr>
        <w:t>电脑复制以</w:t>
      </w: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下网址进行线上报名）</w:t>
      </w:r>
    </w:p>
    <w:p w14:paraId="5678BB3B">
      <w:pPr>
        <w:pStyle w:val="5"/>
        <w:widowControl/>
        <w:spacing w:beforeAutospacing="0" w:afterAutospacing="0" w:line="480" w:lineRule="exact"/>
        <w:ind w:firstLine="495"/>
        <w:outlineLvl w:val="9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fldChar w:fldCharType="begin"/>
      </w:r>
      <w:r>
        <w:instrText xml:space="preserve"> HYPERLINK "http://www.wonderhr.com/enroll" </w:instrText>
      </w:r>
      <w:r>
        <w:fldChar w:fldCharType="separate"/>
      </w:r>
      <w:r>
        <w:rPr>
          <w:rStyle w:val="11"/>
          <w:rFonts w:hint="eastAsia" w:ascii="宋体" w:hAnsi="宋体" w:eastAsia="宋体" w:cs="宋体"/>
          <w:spacing w:val="-15"/>
          <w:sz w:val="28"/>
          <w:szCs w:val="28"/>
        </w:rPr>
        <w:t>http://www.wonderhr.com/enroll</w:t>
      </w:r>
      <w:r>
        <w:rPr>
          <w:rStyle w:val="11"/>
          <w:rFonts w:hint="eastAsia" w:ascii="宋体" w:hAnsi="宋体" w:eastAsia="宋体" w:cs="宋体"/>
          <w:spacing w:val="-15"/>
          <w:sz w:val="28"/>
          <w:szCs w:val="28"/>
        </w:rPr>
        <w:fldChar w:fldCharType="end"/>
      </w:r>
    </w:p>
    <w:p w14:paraId="3CD1E5DA">
      <w:pPr>
        <w:pStyle w:val="5"/>
        <w:widowControl/>
        <w:spacing w:beforeAutospacing="0" w:afterAutospacing="0" w:line="480" w:lineRule="exact"/>
        <w:ind w:firstLine="560" w:firstLineChars="200"/>
        <w:outlineLvl w:val="9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2、其他报名注意事项</w:t>
      </w:r>
    </w:p>
    <w:p w14:paraId="7D4CF193">
      <w:pPr>
        <w:pStyle w:val="5"/>
        <w:widowControl/>
        <w:spacing w:beforeAutospacing="0" w:afterAutospacing="0" w:line="480" w:lineRule="exact"/>
        <w:ind w:firstLine="555"/>
        <w:outlineLvl w:val="9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（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）报名人员报名前须认真阅读招聘公告及其附件，并根据本人条件严格按照职位要求进行报名；</w:t>
      </w:r>
    </w:p>
    <w:p w14:paraId="3864ED76">
      <w:pPr>
        <w:pStyle w:val="5"/>
        <w:widowControl/>
        <w:spacing w:beforeAutospacing="0" w:afterAutospacing="0" w:line="480" w:lineRule="exact"/>
        <w:ind w:firstLine="555"/>
        <w:outlineLvl w:val="9"/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（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>2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）报名时，考生填写的报考信息应当真实、准确。对提供虚假报考信息或伪造、编造有关证件、材料、信息，骗取报考资格的，一经查实，立即取消报考资格。</w:t>
      </w:r>
    </w:p>
    <w:p w14:paraId="2A100A6A">
      <w:pPr>
        <w:pStyle w:val="12"/>
        <w:ind w:left="0" w:leftChars="0" w:firstLine="281" w:firstLineChars="100"/>
        <w:outlineLvl w:val="9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（二）考试和体检</w:t>
      </w:r>
    </w:p>
    <w:p w14:paraId="53946E31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outlineLvl w:val="9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考试分为笔试、面试两个部分，招考岗位不设定开考比例，按实际报名人数开考。请考生关注公司官网www.wonderhr.com，所有通知将在官网内发出，请各位考生随时关注，以免错过考试。</w:t>
      </w:r>
    </w:p>
    <w:p w14:paraId="728A7D85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outlineLvl w:val="9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笔试</w:t>
      </w:r>
    </w:p>
    <w:p w14:paraId="0AC1F9A9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请登录公司官网www.wonderhr.com查阅笔试公告并打印准考证。时间及地点等详细信息以官网公布信息为准。未按规定时间到场候考的，视为自动放弃笔试资格。</w:t>
      </w:r>
    </w:p>
    <w:p w14:paraId="6B6C5D38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1.笔试内容：综合能力测试。</w:t>
      </w:r>
    </w:p>
    <w:p w14:paraId="05A2FC7A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2.笔试采取闭卷形式进行，考试时间为90分钟，笔试总分为100分。</w:t>
      </w:r>
    </w:p>
    <w:p w14:paraId="459C1665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outlineLvl w:val="9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3.笔试成绩从高到低按招聘岗位数1:2的比例且笔试成绩不低于60分的考生，确定面试人员；如按本岗位实际参加笔试人数不足招聘人数1:2竞争比例的，则本岗位笔试的所有人员全部进入面试；如最后一名笔试成绩出现并列，所有并列人员全部进入面试。</w:t>
      </w:r>
    </w:p>
    <w:p w14:paraId="015DD9FE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outlineLvl w:val="9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面试</w:t>
      </w:r>
    </w:p>
    <w:p w14:paraId="17B63762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请登录公司官网www.wonderhr.com查阅面试公告。时间及地点等详细信息以官网公布信息为准。未按规定时间到场候考的考生，取消面试资格。</w:t>
      </w:r>
    </w:p>
    <w:p w14:paraId="1610287F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1.面试内容：仪容仪表、综合素质、沟通表达能力等。</w:t>
      </w:r>
    </w:p>
    <w:p w14:paraId="543FEB2B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2.面试形式：面试采用半结构化面试或随机提问的形式进行。</w:t>
      </w:r>
    </w:p>
    <w:p w14:paraId="41E7840A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3.面试结束后，按综合成绩(综合成绩=笔试成绩×60%+面试成绩×40%，按四舍五入保留两位小数)从高到低的顺序，按招聘岗位计划聘用人数1:1确定拟聘用人员进行体检。</w:t>
      </w:r>
    </w:p>
    <w:p w14:paraId="0EECD7BD">
      <w:pPr>
        <w:pStyle w:val="12"/>
        <w:ind w:left="0" w:leftChars="0" w:firstLine="562" w:firstLineChars="200"/>
        <w:outlineLvl w:val="9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体检</w:t>
      </w:r>
    </w:p>
    <w:p w14:paraId="05213910">
      <w:pPr>
        <w:pStyle w:val="12"/>
        <w:outlineLvl w:val="9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体检统一组织、费用自理。未按规定时间、地点参加体检的人员，视作自动放弃体检，取消其拟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用资格。体检不合格的，组织一次复检，复检医院须与初次体检医院一致，不得擅自更换体检医院，体检结果以复检结果为准。体检不合格人员取消其拟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用资格。</w:t>
      </w:r>
    </w:p>
    <w:p w14:paraId="7A79E741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281" w:firstLineChars="100"/>
        <w:outlineLvl w:val="9"/>
        <w:rPr>
          <w:rFonts w:hint="eastAsia" w:ascii="微软雅黑" w:hAnsi="微软雅黑" w:eastAsia="微软雅黑" w:cs="微软雅黑"/>
          <w:b/>
          <w:bCs/>
          <w:i w:val="0"/>
          <w:iC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spacing w:val="0"/>
          <w:sz w:val="28"/>
          <w:szCs w:val="28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spacing w:val="0"/>
          <w:sz w:val="28"/>
          <w:szCs w:val="28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spacing w:val="0"/>
          <w:sz w:val="28"/>
          <w:szCs w:val="28"/>
          <w:shd w:val="clear" w:fill="FFFFFF"/>
        </w:rPr>
        <w:t>拟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聘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spacing w:val="0"/>
          <w:sz w:val="28"/>
          <w:szCs w:val="28"/>
          <w:shd w:val="clear" w:fill="FFFFFF"/>
        </w:rPr>
        <w:t>用人员公示</w:t>
      </w:r>
    </w:p>
    <w:p w14:paraId="2C21421A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outlineLvl w:val="9"/>
        <w:rPr>
          <w:rFonts w:hint="eastAsia" w:ascii="宋体" w:hAnsi="宋体" w:eastAsia="宋体" w:cs="宋体"/>
          <w:color w:val="333333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fill="FFFFFF"/>
        </w:rPr>
        <w:t>1、体检合格者，确定为拟聘用人员，拟聘用人员名单在我公司网站公示。公示期为3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fill="FFFFFF"/>
          <w:lang w:val="en-US" w:eastAsia="zh-CN"/>
        </w:rPr>
        <w:t>日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fill="FFFFFF"/>
        </w:rPr>
        <w:t>，接受社会监督。</w:t>
      </w:r>
    </w:p>
    <w:p w14:paraId="516BB062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outlineLvl w:val="9"/>
        <w:rPr>
          <w:rFonts w:hint="default" w:ascii="宋体" w:hAnsi="宋体" w:eastAsia="宋体" w:cs="宋体"/>
          <w:color w:val="333333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fill="FFFFFF"/>
        </w:rPr>
        <w:t>2、公示期满后，对没有问题或反映问题不影响聘用的，按规定程序办理聘用手续；试用期满考核不合格的，解除聘用关系；对反映有影响聘用的问题并经查实的，不予聘用；对反映的问题一时难以查实的，待查清后再决定是否聘用。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fill="FFFFFF"/>
          <w:lang w:val="en-US" w:eastAsia="zh-CN"/>
        </w:rPr>
        <w:t>如岗位出现空缺，将按照此次招聘考核的综合成绩从高到低依次等额递补。</w:t>
      </w:r>
    </w:p>
    <w:p w14:paraId="63DBEA7C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五、</w:t>
      </w:r>
      <w:r>
        <w:rPr>
          <w:rFonts w:hint="eastAsia" w:asciiTheme="minorEastAsia" w:hAnsiTheme="minorEastAsia" w:cstheme="minorEastAsia"/>
          <w:b/>
          <w:sz w:val="28"/>
          <w:szCs w:val="28"/>
        </w:rPr>
        <w:t>薪资及福利待遇</w:t>
      </w:r>
    </w:p>
    <w:p w14:paraId="55046CE8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试用期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个月。期满后工资、保险待遇参照现有聘用工作人员标准。</w:t>
      </w:r>
    </w:p>
    <w:p w14:paraId="55C2A72C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</w:pPr>
    </w:p>
    <w:p w14:paraId="08EEECC4">
      <w:pPr>
        <w:pStyle w:val="12"/>
        <w:ind w:left="0" w:leftChars="0" w:firstLine="560" w:firstLineChars="200"/>
        <w:outlineLvl w:val="9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公司地址：太原市万柏林区晋祠路中海寰宇天下九号楼底商</w:t>
      </w:r>
    </w:p>
    <w:p w14:paraId="71EAE377">
      <w:pPr>
        <w:pStyle w:val="12"/>
        <w:ind w:left="0" w:leftChars="0" w:firstLine="560" w:firstLineChars="200"/>
        <w:outlineLvl w:val="9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公司网址：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fldChar w:fldCharType="begin"/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instrText xml:space="preserve"> HYPERLINK "http://www.wonderhr.com" </w:instrTex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fldChar w:fldCharType="separate"/>
      </w:r>
      <w:r>
        <w:rPr>
          <w:rStyle w:val="11"/>
          <w:rFonts w:hint="eastAsia" w:ascii="宋体" w:hAnsi="宋体" w:eastAsia="宋体" w:cs="宋体"/>
          <w:sz w:val="28"/>
          <w:szCs w:val="28"/>
          <w:lang w:eastAsia="zh-CN"/>
        </w:rPr>
        <w:t>www.wonderhr.com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fldChar w:fldCharType="end"/>
      </w:r>
    </w:p>
    <w:p w14:paraId="2C3E3987">
      <w:pPr>
        <w:pStyle w:val="12"/>
        <w:ind w:left="0" w:leftChars="0" w:firstLine="560" w:firstLineChars="200"/>
        <w:outlineLvl w:val="9"/>
        <w:rPr>
          <w:rFonts w:hint="default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咨询电话：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0351-8209398、15635367360</w:t>
      </w:r>
    </w:p>
    <w:p w14:paraId="68AB0516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</w:p>
    <w:p w14:paraId="65B1D8EC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</w:p>
    <w:p w14:paraId="0373DEBF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 w14:paraId="60F2B215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2025年12月12日</w:t>
      </w:r>
    </w:p>
    <w:p w14:paraId="6B758168">
      <w:pPr>
        <w:tabs>
          <w:tab w:val="left" w:pos="727"/>
        </w:tabs>
        <w:bidi w:val="0"/>
        <w:jc w:val="left"/>
        <w:outlineLvl w:val="9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CD5CC8"/>
    <w:rsid w:val="05852631"/>
    <w:rsid w:val="0A614488"/>
    <w:rsid w:val="0E3F1D83"/>
    <w:rsid w:val="1118101A"/>
    <w:rsid w:val="14617381"/>
    <w:rsid w:val="14CD5CC8"/>
    <w:rsid w:val="1B49318B"/>
    <w:rsid w:val="2099410A"/>
    <w:rsid w:val="225C0345"/>
    <w:rsid w:val="25AD32E9"/>
    <w:rsid w:val="26AD5190"/>
    <w:rsid w:val="30A92DC8"/>
    <w:rsid w:val="35A240D6"/>
    <w:rsid w:val="37FC5ED4"/>
    <w:rsid w:val="406D5BC1"/>
    <w:rsid w:val="47721B46"/>
    <w:rsid w:val="4AF60756"/>
    <w:rsid w:val="4C96649F"/>
    <w:rsid w:val="4F433439"/>
    <w:rsid w:val="514F30C0"/>
    <w:rsid w:val="57400CB2"/>
    <w:rsid w:val="595E086E"/>
    <w:rsid w:val="5A9C62B7"/>
    <w:rsid w:val="5ADC3C17"/>
    <w:rsid w:val="61337CC1"/>
    <w:rsid w:val="621F2C44"/>
    <w:rsid w:val="65FD2C93"/>
    <w:rsid w:val="6C5837B2"/>
    <w:rsid w:val="72F316A6"/>
    <w:rsid w:val="74AF2AFA"/>
    <w:rsid w:val="753E05CB"/>
    <w:rsid w:val="756D573F"/>
    <w:rsid w:val="76CF22A0"/>
    <w:rsid w:val="785030F6"/>
    <w:rsid w:val="7B514F3D"/>
    <w:rsid w:val="7CD454A5"/>
    <w:rsid w:val="7E327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Body Text 2"/>
    <w:basedOn w:val="1"/>
    <w:next w:val="4"/>
    <w:unhideWhenUsed/>
    <w:qFormat/>
    <w:uiPriority w:val="99"/>
    <w:pPr>
      <w:widowControl/>
      <w:snapToGrid w:val="0"/>
      <w:spacing w:before="50" w:afterLines="50" w:line="400" w:lineRule="exact"/>
      <w:jc w:val="left"/>
    </w:pPr>
    <w:rPr>
      <w:rFonts w:ascii="宋体" w:hAnsi="宋体"/>
      <w:color w:val="000000"/>
      <w:sz w:val="24"/>
      <w:szCs w:val="24"/>
    </w:rPr>
  </w:style>
  <w:style w:type="paragraph" w:styleId="4">
    <w:name w:val="toc 9"/>
    <w:basedOn w:val="1"/>
    <w:next w:val="1"/>
    <w:qFormat/>
    <w:uiPriority w:val="0"/>
    <w:pPr>
      <w:widowControl/>
      <w:wordWrap w:val="0"/>
      <w:ind w:left="1183"/>
      <w:jc w:val="both"/>
      <w:textAlignment w:val="baseline"/>
    </w:pPr>
    <w:rPr>
      <w:rFonts w:ascii="Times New Roman" w:hAnsi="Times New Roman" w:eastAsia="宋体" w:cs="Times New Roman"/>
      <w:szCs w:val="24"/>
      <w:lang w:val="en-US" w:eastAsia="zh-CN" w:bidi="ar-SA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6">
    <w:name w:val="Body Text First Indent 2"/>
    <w:basedOn w:val="1"/>
    <w:qFormat/>
    <w:uiPriority w:val="0"/>
    <w:pPr>
      <w:ind w:firstLine="420" w:firstLineChars="200"/>
    </w:p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Hyperlink"/>
    <w:basedOn w:val="9"/>
    <w:qFormat/>
    <w:uiPriority w:val="0"/>
    <w:rPr>
      <w:color w:val="0000FF"/>
      <w:u w:val="single"/>
    </w:rPr>
  </w:style>
  <w:style w:type="paragraph" w:customStyle="1" w:styleId="12">
    <w:name w:val="样式1"/>
    <w:basedOn w:val="1"/>
    <w:autoRedefine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2625</Words>
  <Characters>2904</Characters>
  <Lines>0</Lines>
  <Paragraphs>0</Paragraphs>
  <TotalTime>18</TotalTime>
  <ScaleCrop>false</ScaleCrop>
  <LinksUpToDate>false</LinksUpToDate>
  <CharactersWithSpaces>2913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2025-01-17T01:33:00Z</dcterms:created>
  <dc:creator>Cici</dc:creator>
  <cp:lastModifiedBy>WPS</cp:lastModifiedBy>
  <dcterms:modified xsi:type="dcterms:W3CDTF">2025-12-12T09:25:25Z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F416F2B62D1847758802D6CE79FF8A99_13</vt:lpwstr>
  </property>
  <property fmtid="{D5CDD505-2E9C-101B-9397-08002B2CF9AE}" pid="4" name="KSOTemplateDocerSaveRecord">
    <vt:lpwstr>eyJoZGlkIjoiYjI0MTk4YTU1NTI5ODhiYzE3N2Q5NmZmNzJlODZjNGQiLCJ1c2VySWQiOiIzNjk0MjE3ODgifQ==</vt:lpwstr>
  </property>
</Properties>
</file>