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6F12D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b/>
          <w:bCs/>
          <w:color w:val="3E3E3E"/>
          <w:sz w:val="36"/>
          <w:szCs w:val="36"/>
          <w:highlight w:val="none"/>
          <w:shd w:val="clear" w:color="auto" w:fill="FFFFFF"/>
          <w:lang w:val="en-US" w:eastAsia="zh-CN"/>
        </w:rPr>
        <w:t>2025年</w:t>
      </w:r>
      <w:r>
        <w:rPr>
          <w:rFonts w:hint="eastAsia" w:ascii="宋体" w:hAnsi="宋体" w:eastAsia="宋体" w:cs="宋体"/>
          <w:b/>
          <w:bCs/>
          <w:color w:val="3E3E3E"/>
          <w:sz w:val="36"/>
          <w:szCs w:val="36"/>
          <w:highlight w:val="none"/>
          <w:shd w:val="clear" w:color="auto" w:fill="FFFFFF"/>
          <w:lang w:val="en-US" w:eastAsia="zh-CN"/>
        </w:rPr>
        <w:t>山西昶榮司法鉴定中心招聘</w:t>
      </w:r>
      <w:r>
        <w:rPr>
          <w:rFonts w:hint="eastAsia" w:ascii="宋体" w:hAnsi="宋体" w:cs="宋体"/>
          <w:b/>
          <w:bCs/>
          <w:color w:val="3E3E3E"/>
          <w:sz w:val="36"/>
          <w:szCs w:val="36"/>
          <w:highlight w:val="none"/>
          <w:shd w:val="clear" w:color="auto" w:fill="FFFFFF"/>
          <w:lang w:val="en-US" w:eastAsia="zh-CN"/>
        </w:rPr>
        <w:t>劳务派遣制</w:t>
      </w:r>
      <w:r>
        <w:rPr>
          <w:rFonts w:hint="eastAsia" w:ascii="宋体" w:hAnsi="宋体" w:eastAsia="宋体" w:cs="宋体"/>
          <w:b/>
          <w:bCs/>
          <w:color w:val="3E3E3E"/>
          <w:sz w:val="36"/>
          <w:szCs w:val="36"/>
          <w:highlight w:val="none"/>
          <w:shd w:val="clear" w:color="auto" w:fill="FFFFFF"/>
          <w:lang w:val="en-US" w:eastAsia="zh-CN"/>
        </w:rPr>
        <w:t>工作人员公告</w:t>
      </w:r>
    </w:p>
    <w:p w14:paraId="03787231">
      <w:pP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</w:pPr>
    </w:p>
    <w:p w14:paraId="7672FEE0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  <w:t>山西昶榮司法鉴定中心现因工作需要，委托山西万保人力资源有限公司面向社会公开招聘工作人员。现将有关招聘事项公告如下：</w:t>
      </w:r>
    </w:p>
    <w:p w14:paraId="616271D5">
      <w:pPr>
        <w:spacing w:line="360" w:lineRule="auto"/>
        <w:jc w:val="left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一、</w:t>
      </w: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招聘原则</w:t>
      </w:r>
    </w:p>
    <w:p w14:paraId="36BFD18E">
      <w:pPr>
        <w:spacing w:line="360" w:lineRule="auto"/>
        <w:ind w:firstLine="560" w:firstLineChars="200"/>
        <w:jc w:val="lef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坚持公开公正、公平竞争、择优聘用的原则。</w:t>
      </w:r>
    </w:p>
    <w:p w14:paraId="237CB0F8">
      <w:pPr>
        <w:spacing w:line="360" w:lineRule="auto"/>
        <w:jc w:val="left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二、招聘岗位条件及要求</w:t>
      </w:r>
    </w:p>
    <w:p w14:paraId="170BBD14">
      <w:pPr>
        <w:pStyle w:val="7"/>
        <w:numPr>
          <w:ilvl w:val="0"/>
          <w:numId w:val="0"/>
        </w:numPr>
        <w:spacing w:line="360" w:lineRule="auto"/>
        <w:ind w:left="-212" w:leftChars="0" w:firstLine="632" w:firstLine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fill="FFFFFF"/>
          <w:lang w:val="en-US" w:eastAsia="zh-CN" w:bidi="ar-SA"/>
        </w:rPr>
        <w:t>（一）</w:t>
      </w: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基本要求</w:t>
      </w:r>
    </w:p>
    <w:tbl>
      <w:tblPr>
        <w:tblStyle w:val="3"/>
        <w:tblW w:w="8805" w:type="dxa"/>
        <w:tblInd w:w="-14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5"/>
        <w:gridCol w:w="1185"/>
        <w:gridCol w:w="1725"/>
        <w:gridCol w:w="4620"/>
      </w:tblGrid>
      <w:tr w14:paraId="6D5CF3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5" w:type="dxa"/>
            <w:shd w:val="clear" w:color="auto" w:fill="auto"/>
            <w:noWrap w:val="0"/>
            <w:vAlign w:val="center"/>
          </w:tcPr>
          <w:p w14:paraId="76CD004A">
            <w:pPr>
              <w:pStyle w:val="2"/>
              <w:widowControl/>
              <w:spacing w:before="0" w:beforeAutospacing="0" w:after="0" w:afterAutospacing="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</w:rPr>
              <w:t>职位名称</w:t>
            </w:r>
          </w:p>
        </w:tc>
        <w:tc>
          <w:tcPr>
            <w:tcW w:w="1185" w:type="dxa"/>
            <w:shd w:val="clear" w:color="auto" w:fill="auto"/>
            <w:noWrap w:val="0"/>
            <w:vAlign w:val="center"/>
          </w:tcPr>
          <w:p w14:paraId="5307F83C">
            <w:pPr>
              <w:pStyle w:val="2"/>
              <w:widowControl/>
              <w:spacing w:before="0" w:beforeAutospacing="0" w:after="0" w:afterAutospacing="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</w:rPr>
              <w:t>学历要求</w:t>
            </w:r>
          </w:p>
        </w:tc>
        <w:tc>
          <w:tcPr>
            <w:tcW w:w="1725" w:type="dxa"/>
            <w:shd w:val="clear" w:color="auto" w:fill="auto"/>
            <w:noWrap w:val="0"/>
            <w:vAlign w:val="center"/>
          </w:tcPr>
          <w:p w14:paraId="0A143BA9">
            <w:pPr>
              <w:pStyle w:val="2"/>
              <w:widowControl/>
              <w:spacing w:before="0" w:beforeAutospacing="0" w:after="0" w:afterAutospacing="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</w:rPr>
              <w:t>年龄要求</w:t>
            </w:r>
          </w:p>
        </w:tc>
        <w:tc>
          <w:tcPr>
            <w:tcW w:w="4620" w:type="dxa"/>
            <w:shd w:val="clear" w:color="auto" w:fill="auto"/>
            <w:noWrap w:val="0"/>
            <w:vAlign w:val="center"/>
          </w:tcPr>
          <w:p w14:paraId="5D4E4949">
            <w:pPr>
              <w:pStyle w:val="2"/>
              <w:widowControl/>
              <w:spacing w:before="0" w:beforeAutospacing="0" w:after="0" w:afterAutospacing="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</w:rPr>
              <w:t>其他要求</w:t>
            </w:r>
          </w:p>
        </w:tc>
      </w:tr>
      <w:tr w14:paraId="0F6669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1275" w:type="dxa"/>
            <w:shd w:val="clear" w:color="auto" w:fill="auto"/>
            <w:noWrap w:val="0"/>
            <w:vAlign w:val="center"/>
          </w:tcPr>
          <w:p w14:paraId="619367FD">
            <w:pPr>
              <w:pStyle w:val="2"/>
              <w:widowControl/>
              <w:spacing w:before="0" w:beforeAutospacing="0" w:after="0" w:afterAutospacing="0" w:line="360" w:lineRule="auto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auto"/>
                <w:lang w:val="en-US" w:eastAsia="zh-CN"/>
              </w:rPr>
              <w:t>文书</w:t>
            </w:r>
          </w:p>
          <w:p w14:paraId="1D52F61F">
            <w:pPr>
              <w:pStyle w:val="2"/>
              <w:widowControl/>
              <w:spacing w:before="0" w:beforeAutospacing="0" w:after="0" w:afterAutospacing="0" w:line="360" w:lineRule="auto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auto"/>
                <w:lang w:val="en-US" w:eastAsia="zh-CN"/>
              </w:rPr>
              <w:t>鉴定人</w:t>
            </w:r>
          </w:p>
        </w:tc>
        <w:tc>
          <w:tcPr>
            <w:tcW w:w="1185" w:type="dxa"/>
            <w:shd w:val="clear" w:color="auto" w:fill="auto"/>
            <w:noWrap w:val="0"/>
            <w:vAlign w:val="center"/>
          </w:tcPr>
          <w:p w14:paraId="76DC4E97">
            <w:pPr>
              <w:pStyle w:val="2"/>
              <w:widowControl/>
              <w:spacing w:before="0" w:beforeAutospacing="0" w:after="0" w:afterAutospacing="0" w:line="360" w:lineRule="auto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lang w:val="en-US" w:eastAsia="zh-CN"/>
              </w:rPr>
              <w:t>全日制本科及以上学历</w:t>
            </w:r>
          </w:p>
        </w:tc>
        <w:tc>
          <w:tcPr>
            <w:tcW w:w="1725" w:type="dxa"/>
            <w:shd w:val="clear" w:color="auto" w:fill="auto"/>
            <w:noWrap w:val="0"/>
            <w:vAlign w:val="center"/>
          </w:tcPr>
          <w:p w14:paraId="6139492E">
            <w:pPr>
              <w:pStyle w:val="2"/>
              <w:widowControl/>
              <w:spacing w:before="0" w:beforeAutospacing="0" w:after="0" w:afterAutospacing="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lang w:val="en-US" w:eastAsia="zh-CN"/>
              </w:rPr>
              <w:t>不限</w:t>
            </w:r>
          </w:p>
        </w:tc>
        <w:tc>
          <w:tcPr>
            <w:tcW w:w="4620" w:type="dxa"/>
            <w:shd w:val="clear" w:color="auto" w:fill="auto"/>
            <w:noWrap w:val="0"/>
            <w:vAlign w:val="center"/>
          </w:tcPr>
          <w:p w14:paraId="24A52326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val="en-US" w:eastAsia="zh-CN"/>
              </w:rPr>
              <w:t>1.文件检验/鉴定、刑事技术、物证技术、文件检验专业，有文件检验相关工作经验优先。</w:t>
            </w:r>
          </w:p>
          <w:p w14:paraId="640D31FB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val="en-US" w:eastAsia="zh-CN"/>
              </w:rPr>
              <w:t>2.具有相关中、高级专业技术职称或有司法鉴定人资格者优先考虑。</w:t>
            </w:r>
          </w:p>
          <w:p w14:paraId="2A43A90B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val="en-US" w:eastAsia="zh-CN"/>
              </w:rPr>
              <w:t>3.具有良好的职业道德和个人操守，无不良处罚记录等。</w:t>
            </w:r>
          </w:p>
          <w:p w14:paraId="2ABCF190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val="en-US" w:eastAsia="zh-CN"/>
              </w:rPr>
              <w:t>4.工作细致、严谨、主动、积极，条理性强，有良好的文字表达能力。</w:t>
            </w:r>
          </w:p>
        </w:tc>
      </w:tr>
      <w:tr w14:paraId="5B3DF4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1275" w:type="dxa"/>
            <w:shd w:val="clear" w:color="auto" w:fill="auto"/>
            <w:noWrap w:val="0"/>
            <w:vAlign w:val="center"/>
          </w:tcPr>
          <w:p w14:paraId="32C5D5F3">
            <w:pPr>
              <w:pStyle w:val="2"/>
              <w:widowControl/>
              <w:spacing w:before="0" w:beforeAutospacing="0" w:after="0" w:afterAutospacing="0" w:line="360" w:lineRule="auto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auto"/>
                <w:lang w:val="en-US" w:eastAsia="zh-CN"/>
              </w:rPr>
              <w:t>法医临床鉴定人</w:t>
            </w:r>
          </w:p>
        </w:tc>
        <w:tc>
          <w:tcPr>
            <w:tcW w:w="1185" w:type="dxa"/>
            <w:shd w:val="clear" w:color="auto" w:fill="auto"/>
            <w:noWrap w:val="0"/>
            <w:vAlign w:val="center"/>
          </w:tcPr>
          <w:p w14:paraId="3AF8BFC7">
            <w:pPr>
              <w:pStyle w:val="2"/>
              <w:widowControl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auto"/>
                <w:lang w:val="en-US" w:eastAsia="zh-CN"/>
              </w:rPr>
              <w:t>全日制本科及以上学历</w:t>
            </w:r>
          </w:p>
        </w:tc>
        <w:tc>
          <w:tcPr>
            <w:tcW w:w="1725" w:type="dxa"/>
            <w:shd w:val="clear" w:color="auto" w:fill="auto"/>
            <w:noWrap w:val="0"/>
            <w:vAlign w:val="center"/>
          </w:tcPr>
          <w:p w14:paraId="1364FF9F">
            <w:pPr>
              <w:pStyle w:val="2"/>
              <w:widowControl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auto"/>
                <w:lang w:val="en-US" w:eastAsia="zh-CN"/>
              </w:rPr>
              <w:t>不限</w:t>
            </w:r>
          </w:p>
        </w:tc>
        <w:tc>
          <w:tcPr>
            <w:tcW w:w="4620" w:type="dxa"/>
            <w:shd w:val="clear" w:color="auto" w:fill="auto"/>
            <w:noWrap w:val="0"/>
            <w:vAlign w:val="center"/>
          </w:tcPr>
          <w:p w14:paraId="4B8B8A26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val="en-US" w:eastAsia="zh-CN"/>
              </w:rPr>
              <w:t>1.具有法医学、临床医学相关专业本科及以上学历，拥有法医鉴定人执业资格证书，副主任医师及以上职称者优先考虑。</w:t>
            </w:r>
          </w:p>
          <w:p w14:paraId="69F52BEC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val="en-US" w:eastAsia="zh-CN"/>
              </w:rPr>
              <w:t>2.具备5年以上法医临床鉴定工作经验，熟练掌握法医临床等各类鉴定技术，能够独立完成复杂案件的鉴定工作。</w:t>
            </w:r>
          </w:p>
          <w:p w14:paraId="1B215274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val="en-US" w:eastAsia="zh-CN"/>
              </w:rPr>
              <w:t>3.熟悉司法鉴定流程和相关法律法规，具备良好的沟通能力和团队协作精神。</w:t>
            </w:r>
          </w:p>
          <w:p w14:paraId="5044726E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val="en-US" w:eastAsia="zh-CN"/>
              </w:rPr>
              <w:t>4.具有良好的文字表达能力，严谨负责，能够准确、公正地出具鉴定意见书。</w:t>
            </w:r>
          </w:p>
        </w:tc>
      </w:tr>
      <w:tr w14:paraId="455695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1275" w:type="dxa"/>
            <w:shd w:val="clear" w:color="auto" w:fill="auto"/>
            <w:noWrap w:val="0"/>
            <w:vAlign w:val="center"/>
          </w:tcPr>
          <w:p w14:paraId="077598F8">
            <w:pPr>
              <w:pStyle w:val="2"/>
              <w:widowControl/>
              <w:spacing w:before="0" w:beforeAutospacing="0" w:after="0" w:afterAutospacing="0" w:line="360" w:lineRule="auto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auto"/>
                <w:lang w:val="en-US" w:eastAsia="zh-CN"/>
              </w:rPr>
              <w:t>法医临床鉴定人助理</w:t>
            </w:r>
          </w:p>
        </w:tc>
        <w:tc>
          <w:tcPr>
            <w:tcW w:w="1185" w:type="dxa"/>
            <w:shd w:val="clear" w:color="auto" w:fill="auto"/>
            <w:noWrap w:val="0"/>
            <w:vAlign w:val="center"/>
          </w:tcPr>
          <w:p w14:paraId="23E16246">
            <w:pPr>
              <w:pStyle w:val="2"/>
              <w:widowControl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auto"/>
                <w:lang w:val="en-US" w:eastAsia="zh-CN"/>
              </w:rPr>
              <w:t>全日制本科及以上学历</w:t>
            </w:r>
          </w:p>
        </w:tc>
        <w:tc>
          <w:tcPr>
            <w:tcW w:w="1725" w:type="dxa"/>
            <w:shd w:val="clear" w:color="auto" w:fill="auto"/>
            <w:noWrap w:val="0"/>
            <w:vAlign w:val="center"/>
          </w:tcPr>
          <w:p w14:paraId="03AAA675">
            <w:pPr>
              <w:pStyle w:val="2"/>
              <w:widowControl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auto"/>
                <w:lang w:val="en-US" w:eastAsia="zh-CN"/>
              </w:rPr>
              <w:t>不限</w:t>
            </w:r>
          </w:p>
        </w:tc>
        <w:tc>
          <w:tcPr>
            <w:tcW w:w="4620" w:type="dxa"/>
            <w:shd w:val="clear" w:color="auto" w:fill="auto"/>
            <w:noWrap w:val="0"/>
            <w:vAlign w:val="center"/>
          </w:tcPr>
          <w:p w14:paraId="6138DA8E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val="en-US" w:eastAsia="zh-CN"/>
              </w:rPr>
              <w:t>1.法医学、临床医学相关专业本科及以上学历应届毕业生或有1-3年相关工作经验者优先。</w:t>
            </w:r>
          </w:p>
          <w:p w14:paraId="271544E5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val="en-US" w:eastAsia="zh-CN"/>
              </w:rPr>
              <w:t>2.熟悉法医鉴定基础知识，有较强的学习能力和责任心，具备良好的沟通和团队协作能力，能协助鉴定人完成鉴定工作。</w:t>
            </w:r>
          </w:p>
          <w:p w14:paraId="043BA737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val="en-US" w:eastAsia="zh-CN"/>
              </w:rPr>
              <w:t>3.针对疑难、复杂案件有一定的应对能力，协调沟通解决问题的能力。</w:t>
            </w:r>
          </w:p>
          <w:p w14:paraId="5F3ED28B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val="en-US" w:eastAsia="zh-CN"/>
              </w:rPr>
              <w:t>4.恪守职业道德和遵守职业规范，工作态度端正，积极主动。</w:t>
            </w:r>
          </w:p>
          <w:p w14:paraId="1646E259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val="en-US" w:eastAsia="zh-CN"/>
              </w:rPr>
              <w:t>5.具有较好的沟通协调能力及团队意识，高效完成工作任务。</w:t>
            </w:r>
          </w:p>
        </w:tc>
      </w:tr>
    </w:tbl>
    <w:p w14:paraId="0D1A6681">
      <w:pPr>
        <w:pStyle w:val="7"/>
        <w:spacing w:line="360" w:lineRule="auto"/>
        <w:ind w:firstLine="281" w:firstLineChars="10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7004F010">
      <w:pPr>
        <w:pStyle w:val="7"/>
        <w:spacing w:line="360" w:lineRule="auto"/>
        <w:ind w:firstLine="281" w:firstLineChars="10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（二）属于下列情形的人员不得报考</w:t>
      </w:r>
    </w:p>
    <w:p w14:paraId="04F326CD">
      <w:pPr>
        <w:pStyle w:val="7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 xml:space="preserve">1、曾被追究过刑事责任或者涉嫌违法犯罪正接受司法调查的； </w:t>
      </w:r>
    </w:p>
    <w:p w14:paraId="7DCE464C">
      <w:pPr>
        <w:pStyle w:val="7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 xml:space="preserve">2、曾被行政拘留或被采取过行政强制措施的； </w:t>
      </w:r>
    </w:p>
    <w:p w14:paraId="21003B40">
      <w:pPr>
        <w:pStyle w:val="7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 xml:space="preserve">3、曾因本人违法、违纪等原因被单位、学校辞退或开除的； </w:t>
      </w:r>
    </w:p>
    <w:p w14:paraId="1BD891CE">
      <w:pPr>
        <w:pStyle w:val="7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4、有个人不良信用记录的；</w:t>
      </w:r>
    </w:p>
    <w:p w14:paraId="1AFFE502">
      <w:pPr>
        <w:pStyle w:val="7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5、家庭成员、近亲属因故意犯罪被判处刑罚的；</w:t>
      </w:r>
    </w:p>
    <w:p w14:paraId="7D082DC1">
      <w:pPr>
        <w:pStyle w:val="7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6、本人或家庭成员、近亲属参加非法组织、邪教组织或者从事其他危害国家安全活动的；</w:t>
      </w:r>
    </w:p>
    <w:p w14:paraId="33ACC718">
      <w:pPr>
        <w:pStyle w:val="7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7、有纹身或有吸毒史等不良嗜好的；</w:t>
      </w:r>
    </w:p>
    <w:p w14:paraId="354E6AA4">
      <w:pPr>
        <w:pStyle w:val="7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8、现役军人和在读学生；</w:t>
      </w:r>
    </w:p>
    <w:p w14:paraId="1948B19B">
      <w:pPr>
        <w:pStyle w:val="7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9、其他不宜从事上述工作岗位情形的。</w:t>
      </w:r>
    </w:p>
    <w:p w14:paraId="6A9DA2D0">
      <w:pPr>
        <w:pStyle w:val="7"/>
        <w:spacing w:line="360" w:lineRule="auto"/>
        <w:ind w:firstLine="0" w:firstLineChars="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三、薪资待遇</w:t>
      </w:r>
    </w:p>
    <w:p w14:paraId="0EF34DD8">
      <w:pPr>
        <w:pStyle w:val="7"/>
        <w:spacing w:line="360" w:lineRule="auto"/>
        <w:ind w:left="0" w:leftChars="0" w:firstLine="560" w:firstLineChars="200"/>
        <w:rPr>
          <w:rFonts w:hint="default" w:ascii="宋体" w:hAnsi="宋体" w:cs="宋体"/>
          <w:color w:val="3E3E3E"/>
          <w:sz w:val="28"/>
          <w:szCs w:val="28"/>
          <w:shd w:val="clear" w:color="auto" w:fill="FFFFFF"/>
          <w:lang w:val="en-US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（一）文书鉴定人和法医临床鉴定人岗位</w:t>
      </w:r>
    </w:p>
    <w:p w14:paraId="153DD388">
      <w:pPr>
        <w:pStyle w:val="7"/>
        <w:spacing w:line="360" w:lineRule="auto"/>
        <w:ind w:left="0" w:leftChars="0" w:firstLine="560" w:firstLineChars="20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薪资：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4000元-6000元/人/月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（含个人社保部分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和住房公积金部分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）；</w:t>
      </w:r>
    </w:p>
    <w:p w14:paraId="17185684">
      <w:pPr>
        <w:pStyle w:val="7"/>
        <w:spacing w:line="360" w:lineRule="auto"/>
        <w:ind w:left="0" w:leftChars="0" w:firstLine="560" w:firstLineChars="200"/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福利待遇：缴纳社会保险（含养老、医疗、工伤、生育、失业五险）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eastAsia="zh-CN"/>
        </w:rPr>
        <w:t>、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意外险及住房公积金，加班补助、节日福利等。</w:t>
      </w:r>
    </w:p>
    <w:p w14:paraId="48AD896D">
      <w:pPr>
        <w:pStyle w:val="7"/>
        <w:numPr>
          <w:ilvl w:val="0"/>
          <w:numId w:val="1"/>
        </w:numPr>
        <w:spacing w:line="360" w:lineRule="auto"/>
        <w:ind w:left="0" w:leftChars="0" w:firstLine="560" w:firstLineChars="200"/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法医临床鉴定人助理岗位</w:t>
      </w:r>
    </w:p>
    <w:p w14:paraId="46BCBDA7">
      <w:pPr>
        <w:pStyle w:val="7"/>
        <w:spacing w:line="360" w:lineRule="auto"/>
        <w:ind w:left="0" w:leftChars="0" w:firstLine="560" w:firstLineChars="20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薪资：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3000元-5000元/人/月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（含个人社保部分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和住房公积金部分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）；</w:t>
      </w:r>
    </w:p>
    <w:p w14:paraId="5B0C3DED">
      <w:pPr>
        <w:pStyle w:val="7"/>
        <w:spacing w:line="360" w:lineRule="auto"/>
        <w:ind w:left="0" w:leftChars="0" w:firstLine="560" w:firstLineChars="200"/>
        <w:rPr>
          <w:rFonts w:hint="default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福利待遇：缴纳社会保险（含养老、医疗、工伤、生育、失业五险）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eastAsia="zh-CN"/>
        </w:rPr>
        <w:t>、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意外险及住房公积金，加班补助、节日福利等。</w:t>
      </w:r>
    </w:p>
    <w:p w14:paraId="647FE705">
      <w:pPr>
        <w:pStyle w:val="7"/>
        <w:spacing w:line="360" w:lineRule="auto"/>
        <w:ind w:firstLine="0" w:firstLineChars="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四、招聘报名</w:t>
      </w:r>
    </w:p>
    <w:p w14:paraId="28FDFFD3">
      <w:pPr>
        <w:pStyle w:val="7"/>
        <w:spacing w:line="360" w:lineRule="auto"/>
        <w:ind w:firstLine="560"/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本次招聘由山西万保人力资源有限公司组织，采用现场报名的方式进行，具体报名流程如下：</w:t>
      </w:r>
    </w:p>
    <w:p w14:paraId="3661BD3D">
      <w:pPr>
        <w:pStyle w:val="7"/>
        <w:spacing w:line="360" w:lineRule="auto"/>
        <w:ind w:left="0" w:leftChars="0" w:firstLine="281" w:firstLineChars="100"/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</w:rPr>
      </w:pPr>
      <w:bookmarkStart w:id="0" w:name="_GoBack"/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（一）报名和资格审查</w:t>
      </w:r>
    </w:p>
    <w:bookmarkEnd w:id="0"/>
    <w:p w14:paraId="05104D23">
      <w:pPr>
        <w:pStyle w:val="2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1、报名时间</w:t>
      </w:r>
    </w:p>
    <w:p w14:paraId="5C8DDA5B">
      <w:pPr>
        <w:pStyle w:val="2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202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5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年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9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月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6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日—202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5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年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9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月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12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日（周一至周五9:00—12:00；13:00—17:00 法定节假日休息）。</w:t>
      </w:r>
    </w:p>
    <w:p w14:paraId="67739981">
      <w:pPr>
        <w:pStyle w:val="2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2、报名地址</w:t>
      </w:r>
    </w:p>
    <w:p w14:paraId="5637788C">
      <w:pPr>
        <w:pStyle w:val="2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山西万保人力资源有限公司（太原市万柏林区中海寰宇天下9号楼底商)。</w:t>
      </w:r>
    </w:p>
    <w:p w14:paraId="56EFD1EB">
      <w:pPr>
        <w:pStyle w:val="2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3、报名需提供的资料</w:t>
      </w:r>
    </w:p>
    <w:p w14:paraId="180401C4">
      <w:pPr>
        <w:pStyle w:val="2"/>
        <w:widowControl/>
        <w:spacing w:before="0" w:beforeAutospacing="0" w:after="0" w:afterAutospacing="0" w:line="420" w:lineRule="atLeast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（1）报名表一份（扫描下方二维码自行下载打印填写）；</w:t>
      </w:r>
    </w:p>
    <w:p w14:paraId="17837774">
      <w:pPr>
        <w:ind w:firstLine="420" w:firstLineChars="200"/>
        <w:jc w:val="center"/>
        <w:rPr>
          <w:rFonts w:hint="eastAsia" w:eastAsia="宋体"/>
          <w:lang w:eastAsia="zh-CN"/>
        </w:rPr>
      </w:pPr>
      <w:r>
        <w:rPr>
          <w:rFonts w:hint="eastAsia" w:ascii="Calibri" w:hAnsi="Calibri" w:eastAsia="宋体" w:cs="Times New Roman"/>
          <w:kern w:val="2"/>
          <w:sz w:val="21"/>
          <w:szCs w:val="24"/>
          <w:lang w:val="en-US" w:eastAsia="zh-CN"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1950720</wp:posOffset>
            </wp:positionH>
            <wp:positionV relativeFrom="paragraph">
              <wp:posOffset>116840</wp:posOffset>
            </wp:positionV>
            <wp:extent cx="1563370" cy="1563370"/>
            <wp:effectExtent l="0" t="0" r="17780" b="1778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3370" cy="156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6FD2967">
      <w:pPr>
        <w:ind w:firstLine="420" w:firstLineChars="200"/>
        <w:jc w:val="center"/>
      </w:pPr>
    </w:p>
    <w:p w14:paraId="4C4F8ADA">
      <w:pPr>
        <w:ind w:firstLine="420" w:firstLineChars="200"/>
        <w:jc w:val="center"/>
      </w:pPr>
    </w:p>
    <w:p w14:paraId="03126566">
      <w:pPr>
        <w:ind w:firstLine="420" w:firstLineChars="200"/>
        <w:jc w:val="center"/>
      </w:pPr>
    </w:p>
    <w:p w14:paraId="534DF679">
      <w:pPr>
        <w:ind w:firstLine="420" w:firstLineChars="200"/>
        <w:jc w:val="center"/>
      </w:pPr>
    </w:p>
    <w:p w14:paraId="4C5F29C1">
      <w:pPr>
        <w:ind w:firstLine="420" w:firstLineChars="200"/>
        <w:jc w:val="center"/>
      </w:pPr>
    </w:p>
    <w:p w14:paraId="61BA60B1">
      <w:pPr>
        <w:ind w:firstLine="420" w:firstLineChars="200"/>
        <w:jc w:val="center"/>
      </w:pPr>
    </w:p>
    <w:p w14:paraId="7876F69A">
      <w:pPr>
        <w:ind w:firstLine="420" w:firstLineChars="200"/>
        <w:jc w:val="center"/>
      </w:pPr>
    </w:p>
    <w:p w14:paraId="62CDB3D8">
      <w:pPr>
        <w:pStyle w:val="2"/>
        <w:widowControl/>
        <w:spacing w:before="0" w:beforeAutospacing="0" w:after="0" w:afterAutospacing="0" w:line="420" w:lineRule="atLeast"/>
        <w:ind w:firstLine="560" w:firstLineChars="20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</w:p>
    <w:p w14:paraId="52A50E2A">
      <w:pPr>
        <w:pStyle w:val="2"/>
        <w:widowControl/>
        <w:spacing w:before="0" w:beforeAutospacing="0" w:after="0" w:afterAutospacing="0" w:line="420" w:lineRule="atLeast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（2）一寸近期红底照片1张（报名表上自行粘贴）；</w:t>
      </w:r>
    </w:p>
    <w:p w14:paraId="5C700B8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</w:rPr>
        <w:t>（3）身份证原件、复印件（正、反面）一份；</w:t>
      </w:r>
    </w:p>
    <w:p w14:paraId="54D55DE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</w:rPr>
        <w:t>户口本首页及本人页原件、复印件一份；</w:t>
      </w:r>
    </w:p>
    <w:p w14:paraId="62D5BED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val="en-US" w:eastAsia="zh-CN"/>
        </w:rPr>
        <w:t>（5）毕业证原件、复印件一份；</w:t>
      </w:r>
    </w:p>
    <w:p w14:paraId="701E776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</w:rPr>
        <w:t>“学信网”下载打印“教育部 学 历 证 书电子注册备案表”一份（须在验证期内）</w:t>
      </w: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lang w:eastAsia="zh-CN"/>
        </w:rPr>
        <w:t>；</w:t>
      </w:r>
    </w:p>
    <w:p w14:paraId="113CCAE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en-US" w:eastAsia="zh-CN"/>
        </w:rPr>
        <w:t>7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关注微信“山西公安”公众号，下载打印“无违法犯罪记录证明”一份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eastAsia="zh-CN"/>
        </w:rPr>
        <w:t>。</w:t>
      </w:r>
    </w:p>
    <w:p w14:paraId="42309F6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en-US" w:eastAsia="zh-CN"/>
        </w:rPr>
        <w:t>（8）相关职业资格证书</w:t>
      </w: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</w:rPr>
        <w:t>原件、复印件一份</w:t>
      </w: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eastAsia="zh-CN"/>
        </w:rPr>
        <w:t>。</w:t>
      </w:r>
    </w:p>
    <w:p w14:paraId="5A8742CB">
      <w:pPr>
        <w:pStyle w:val="2"/>
        <w:widowControl/>
        <w:spacing w:before="0" w:beforeAutospacing="0" w:after="0" w:afterAutospacing="0" w:line="420" w:lineRule="atLeast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4、其他报名注意事项</w:t>
      </w:r>
    </w:p>
    <w:p w14:paraId="2514B0D3">
      <w:pPr>
        <w:pStyle w:val="2"/>
        <w:widowControl/>
        <w:spacing w:before="0" w:beforeAutospacing="0" w:after="0" w:afterAutospacing="0" w:line="420" w:lineRule="atLeast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（1）报名人员报名前须认真阅读招聘公告及其附件，并根据本人条件严格按照职位要求进行报名；</w:t>
      </w:r>
    </w:p>
    <w:p w14:paraId="73529B37">
      <w:pPr>
        <w:pStyle w:val="2"/>
        <w:widowControl/>
        <w:spacing w:before="0" w:beforeAutospacing="0" w:after="0" w:afterAutospacing="0" w:line="420" w:lineRule="atLeast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 w14:paraId="151E8D42"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二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）面试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 </w:t>
      </w:r>
    </w:p>
    <w:p w14:paraId="03F9911B"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报名资料通过工作人员审核后,面试时间、地点另行通知。</w:t>
      </w:r>
    </w:p>
    <w:p w14:paraId="65303FAA"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</w:p>
    <w:p w14:paraId="0A9629E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公司地址：太原市万柏林区晋祠路中海寰宇天下九号楼底商</w:t>
      </w:r>
    </w:p>
    <w:p w14:paraId="4943D3E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公司网址：www.wonderhr.com</w:t>
      </w:r>
    </w:p>
    <w:p w14:paraId="27CE945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招聘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咨询电话：0351-8209398</w:t>
      </w:r>
    </w:p>
    <w:p w14:paraId="16B51A6C">
      <w:pPr>
        <w:pStyle w:val="7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</w:p>
    <w:p w14:paraId="472FB8F6">
      <w:pPr>
        <w:pStyle w:val="7"/>
        <w:spacing w:line="360" w:lineRule="auto"/>
        <w:ind w:left="0" w:leftChars="0" w:firstLine="0" w:firstLineChars="0"/>
        <w:jc w:val="both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</w:p>
    <w:p w14:paraId="33EC7953">
      <w:pPr>
        <w:pStyle w:val="7"/>
        <w:spacing w:line="360" w:lineRule="auto"/>
        <w:ind w:left="840" w:leftChars="400" w:firstLine="0" w:firstLineChars="0"/>
        <w:jc w:val="righ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山西万保人力资源有限公司</w:t>
      </w:r>
    </w:p>
    <w:p w14:paraId="11A825C7">
      <w:pPr>
        <w:pStyle w:val="7"/>
        <w:spacing w:line="360" w:lineRule="auto"/>
        <w:ind w:left="840" w:leftChars="400" w:firstLine="0" w:firstLineChars="0"/>
        <w:jc w:val="right"/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202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5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年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9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月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5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日</w:t>
      </w:r>
    </w:p>
    <w:p w14:paraId="15D5BAF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FB72FA1"/>
    <w:multiLevelType w:val="singleLevel"/>
    <w:tmpl w:val="4FB72FA1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A16098"/>
    <w:rsid w:val="02A16098"/>
    <w:rsid w:val="35FE5806"/>
    <w:rsid w:val="5DD23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qFormat/>
    <w:uiPriority w:val="0"/>
    <w:rPr>
      <w:b/>
    </w:rPr>
  </w:style>
  <w:style w:type="paragraph" w:customStyle="1" w:styleId="7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1640</Words>
  <Characters>1726</Characters>
  <Lines>0</Lines>
  <Paragraphs>0</Paragraphs>
  <TotalTime>1</TotalTime>
  <ScaleCrop>false</ScaleCrop>
  <LinksUpToDate>false</LinksUpToDate>
  <CharactersWithSpaces>1735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2025-09-05T03:44:00Z</dcterms:created>
  <dc:creator>WPS</dc:creator>
  <cp:lastModifiedBy>WPS</cp:lastModifiedBy>
  <dcterms:modified xsi:type="dcterms:W3CDTF">2025-09-05T06:49:54Z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5C35F9F492194A4998ED6E96EE5ABD78_11</vt:lpwstr>
  </property>
  <property fmtid="{D5CDD505-2E9C-101B-9397-08002B2CF9AE}" pid="4" name="KSOTemplateDocerSaveRecord">
    <vt:lpwstr>eyJoZGlkIjoiYjI0MTk4YTU1NTI5ODhiYzE3N2Q5NmZmNzJlODZjNGQiLCJ1c2VySWQiOiIzNjk0MjE3ODgifQ==</vt:lpwstr>
  </property>
</Properties>
</file>