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2"/>
          <w:szCs w:val="32"/>
        </w:rPr>
      </w:pPr>
      <w:r>
        <w:rPr>
          <w:rFonts w:hint="eastAsia" w:ascii="宋体" w:hAnsi="宋体" w:eastAsia="宋体" w:cs="宋体"/>
          <w:b/>
          <w:color w:val="333333"/>
          <w:sz w:val="32"/>
          <w:szCs w:val="32"/>
        </w:rPr>
        <w:t>太原市迎泽区劳动保障监察综合行政执法队</w:t>
      </w:r>
    </w:p>
    <w:p>
      <w:pPr>
        <w:jc w:val="center"/>
        <w:rPr>
          <w:rFonts w:hint="eastAsia" w:ascii="宋体" w:hAnsi="宋体" w:eastAsia="宋体" w:cs="宋体"/>
          <w:b/>
          <w:color w:val="333333"/>
          <w:sz w:val="32"/>
          <w:szCs w:val="32"/>
        </w:rPr>
      </w:pPr>
      <w:r>
        <w:rPr>
          <w:rFonts w:hint="eastAsia" w:ascii="宋体" w:hAnsi="宋体" w:eastAsia="宋体" w:cs="宋体"/>
          <w:b/>
          <w:color w:val="333333"/>
          <w:sz w:val="32"/>
          <w:szCs w:val="32"/>
          <w:lang w:eastAsia="zh-CN"/>
        </w:rPr>
        <w:t>公开</w:t>
      </w:r>
      <w:r>
        <w:rPr>
          <w:rFonts w:hint="eastAsia" w:ascii="宋体" w:hAnsi="宋体" w:eastAsia="宋体" w:cs="宋体"/>
          <w:b/>
          <w:color w:val="333333"/>
          <w:sz w:val="32"/>
          <w:szCs w:val="32"/>
        </w:rPr>
        <w:t>招聘</w:t>
      </w:r>
      <w:r>
        <w:rPr>
          <w:rFonts w:hint="eastAsia" w:ascii="宋体" w:hAnsi="宋体" w:eastAsia="宋体" w:cs="宋体"/>
          <w:b/>
          <w:color w:val="333333"/>
          <w:sz w:val="32"/>
          <w:szCs w:val="32"/>
          <w:lang w:val="en-US" w:eastAsia="zh-CN"/>
        </w:rPr>
        <w:t>劳务派遣制</w:t>
      </w:r>
      <w:r>
        <w:rPr>
          <w:rFonts w:hint="eastAsia" w:ascii="宋体" w:hAnsi="宋体" w:eastAsia="宋体" w:cs="宋体"/>
          <w:b/>
          <w:color w:val="333333"/>
          <w:sz w:val="32"/>
          <w:szCs w:val="32"/>
          <w:lang w:eastAsia="zh-CN"/>
        </w:rPr>
        <w:t>工作</w:t>
      </w:r>
      <w:r>
        <w:rPr>
          <w:rFonts w:hint="eastAsia" w:ascii="宋体" w:hAnsi="宋体" w:eastAsia="宋体" w:cs="宋体"/>
          <w:b/>
          <w:color w:val="333333"/>
          <w:sz w:val="32"/>
          <w:szCs w:val="32"/>
        </w:rPr>
        <w:t>人员</w:t>
      </w:r>
      <w:r>
        <w:rPr>
          <w:rFonts w:hint="eastAsia" w:ascii="宋体" w:hAnsi="宋体" w:cs="宋体"/>
          <w:b/>
          <w:color w:val="333333"/>
          <w:sz w:val="32"/>
          <w:szCs w:val="32"/>
          <w:lang w:eastAsia="zh-CN"/>
        </w:rPr>
        <w:t>笔试</w:t>
      </w:r>
      <w:r>
        <w:rPr>
          <w:rFonts w:hint="eastAsia" w:ascii="宋体" w:hAnsi="宋体" w:eastAsia="宋体" w:cs="宋体"/>
          <w:b/>
          <w:color w:val="333333"/>
          <w:sz w:val="32"/>
          <w:szCs w:val="32"/>
        </w:rPr>
        <w:t>公告</w:t>
      </w:r>
    </w:p>
    <w:p>
      <w:pPr>
        <w:pStyle w:val="3"/>
        <w:spacing w:before="0" w:beforeAutospacing="0" w:after="0" w:afterAutospacing="0" w:line="540" w:lineRule="atLeast"/>
        <w:rPr>
          <w:rFonts w:hint="eastAsia"/>
          <w:color w:val="000000"/>
          <w:sz w:val="28"/>
          <w:szCs w:val="28"/>
        </w:rPr>
      </w:pPr>
      <w:r>
        <w:rPr>
          <w:rFonts w:hint="eastAsia"/>
          <w:color w:val="000000"/>
          <w:sz w:val="28"/>
          <w:szCs w:val="28"/>
        </w:rPr>
        <w:t>各位考生：</w:t>
      </w:r>
    </w:p>
    <w:p>
      <w:pPr>
        <w:ind w:firstLine="560" w:firstLineChars="200"/>
        <w:jc w:val="left"/>
        <w:rPr>
          <w:rFonts w:hint="eastAsia" w:ascii="宋体" w:hAnsi="宋体" w:eastAsia="宋体" w:cs="宋体"/>
          <w:b/>
          <w:bCs w:val="0"/>
          <w:color w:val="000000"/>
          <w:sz w:val="28"/>
          <w:szCs w:val="28"/>
          <w:lang w:eastAsia="zh-CN"/>
        </w:rPr>
      </w:pPr>
      <w:r>
        <w:rPr>
          <w:rFonts w:hint="eastAsia" w:ascii="宋体" w:hAnsi="宋体" w:cs="宋体"/>
          <w:color w:val="000000"/>
          <w:sz w:val="28"/>
          <w:szCs w:val="28"/>
        </w:rPr>
        <w:t>请于20</w:t>
      </w:r>
      <w:r>
        <w:rPr>
          <w:rFonts w:ascii="宋体" w:hAnsi="宋体" w:cs="宋体"/>
          <w:color w:val="000000"/>
          <w:sz w:val="28"/>
          <w:szCs w:val="28"/>
        </w:rPr>
        <w:t>2</w:t>
      </w:r>
      <w:r>
        <w:rPr>
          <w:rFonts w:hint="eastAsia" w:ascii="宋体" w:hAnsi="宋体" w:cs="宋体"/>
          <w:color w:val="000000"/>
          <w:sz w:val="28"/>
          <w:szCs w:val="28"/>
          <w:lang w:val="en-US" w:eastAsia="zh-CN"/>
        </w:rPr>
        <w:t>2</w:t>
      </w:r>
      <w:r>
        <w:rPr>
          <w:rFonts w:hint="eastAsia" w:ascii="宋体" w:hAnsi="宋体" w:cs="宋体"/>
          <w:color w:val="000000"/>
          <w:sz w:val="28"/>
          <w:szCs w:val="28"/>
        </w:rPr>
        <w:t>年</w:t>
      </w:r>
      <w:r>
        <w:rPr>
          <w:rFonts w:hint="eastAsia" w:ascii="宋体" w:hAnsi="宋体" w:cs="宋体"/>
          <w:color w:val="000000"/>
          <w:sz w:val="28"/>
          <w:szCs w:val="28"/>
          <w:lang w:val="en-US" w:eastAsia="zh-CN"/>
        </w:rPr>
        <w:t>2</w:t>
      </w:r>
      <w:r>
        <w:rPr>
          <w:rFonts w:hint="eastAsia" w:ascii="宋体" w:hAnsi="宋体" w:cs="宋体"/>
          <w:color w:val="000000"/>
          <w:sz w:val="28"/>
          <w:szCs w:val="28"/>
        </w:rPr>
        <w:t>月</w:t>
      </w:r>
      <w:r>
        <w:rPr>
          <w:rFonts w:hint="eastAsia" w:ascii="宋体" w:hAnsi="宋体" w:cs="宋体"/>
          <w:color w:val="000000"/>
          <w:sz w:val="28"/>
          <w:szCs w:val="28"/>
          <w:lang w:val="en-US" w:eastAsia="zh-CN"/>
        </w:rPr>
        <w:t>15</w:t>
      </w:r>
      <w:r>
        <w:rPr>
          <w:rFonts w:hint="eastAsia" w:ascii="宋体" w:hAnsi="宋体" w:cs="宋体"/>
          <w:color w:val="000000"/>
          <w:sz w:val="28"/>
          <w:szCs w:val="28"/>
        </w:rPr>
        <w:t>日（周</w:t>
      </w:r>
      <w:r>
        <w:rPr>
          <w:rFonts w:hint="eastAsia" w:ascii="宋体" w:hAnsi="宋体" w:cs="宋体"/>
          <w:color w:val="000000"/>
          <w:sz w:val="28"/>
          <w:szCs w:val="28"/>
          <w:lang w:eastAsia="zh-CN"/>
        </w:rPr>
        <w:t>二</w:t>
      </w:r>
      <w:r>
        <w:rPr>
          <w:rFonts w:hint="eastAsia" w:ascii="宋体" w:hAnsi="宋体" w:cs="宋体"/>
          <w:color w:val="000000"/>
          <w:sz w:val="28"/>
          <w:szCs w:val="28"/>
        </w:rPr>
        <w:t>）</w:t>
      </w:r>
      <w:r>
        <w:rPr>
          <w:rFonts w:hint="eastAsia" w:ascii="宋体" w:hAnsi="宋体" w:cs="宋体"/>
          <w:color w:val="000000"/>
          <w:sz w:val="28"/>
          <w:szCs w:val="28"/>
          <w:lang w:val="en-US" w:eastAsia="zh-CN"/>
        </w:rPr>
        <w:t>09:00-10:30（08:30考试人员签到）准时参加太原市迎泽区劳动保障监察综合行政执法队公开招聘劳务派遣制工作人员笔试</w:t>
      </w:r>
      <w:r>
        <w:rPr>
          <w:rFonts w:hint="eastAsia" w:ascii="宋体" w:hAnsi="宋体" w:cs="宋体"/>
          <w:color w:val="000000"/>
          <w:sz w:val="28"/>
          <w:szCs w:val="28"/>
        </w:rPr>
        <w:t>，考试时间为</w:t>
      </w:r>
      <w:r>
        <w:rPr>
          <w:rFonts w:ascii="宋体" w:hAnsi="宋体" w:cs="宋体"/>
          <w:color w:val="000000"/>
          <w:sz w:val="28"/>
          <w:szCs w:val="28"/>
        </w:rPr>
        <w:t>90</w:t>
      </w:r>
      <w:r>
        <w:rPr>
          <w:rFonts w:hint="eastAsia" w:ascii="宋体" w:hAnsi="宋体" w:cs="宋体"/>
          <w:color w:val="000000"/>
          <w:sz w:val="28"/>
          <w:szCs w:val="28"/>
        </w:rPr>
        <w:t>分钟</w:t>
      </w:r>
      <w:r>
        <w:rPr>
          <w:rFonts w:hint="eastAsia" w:ascii="宋体" w:hAnsi="宋体" w:cs="宋体"/>
          <w:b/>
          <w:bCs/>
          <w:color w:val="000000"/>
          <w:sz w:val="28"/>
          <w:szCs w:val="28"/>
        </w:rPr>
        <w:t>。</w:t>
      </w:r>
      <w:r>
        <w:rPr>
          <w:rFonts w:hint="eastAsia" w:ascii="宋体" w:hAnsi="宋体" w:cs="宋体"/>
          <w:b/>
          <w:bCs/>
          <w:color w:val="000000"/>
          <w:sz w:val="28"/>
          <w:szCs w:val="28"/>
          <w:lang w:eastAsia="zh-CN"/>
        </w:rPr>
        <w:t>（</w:t>
      </w:r>
      <w:r>
        <w:rPr>
          <w:rFonts w:hint="eastAsia" w:ascii="宋体" w:hAnsi="宋体" w:cs="宋体"/>
          <w:b/>
          <w:bCs w:val="0"/>
          <w:color w:val="000000"/>
          <w:sz w:val="28"/>
          <w:szCs w:val="28"/>
        </w:rPr>
        <w:t>笔试</w:t>
      </w:r>
      <w:r>
        <w:rPr>
          <w:rFonts w:ascii="宋体" w:hAnsi="宋体" w:cs="宋体"/>
          <w:b/>
          <w:bCs w:val="0"/>
          <w:color w:val="000000"/>
          <w:sz w:val="28"/>
          <w:szCs w:val="28"/>
        </w:rPr>
        <w:t>人员名单</w:t>
      </w:r>
      <w:r>
        <w:rPr>
          <w:rFonts w:hint="eastAsia" w:ascii="宋体" w:hAnsi="宋体" w:cs="宋体"/>
          <w:b/>
          <w:bCs w:val="0"/>
          <w:color w:val="000000"/>
          <w:sz w:val="28"/>
          <w:szCs w:val="28"/>
        </w:rPr>
        <w:t>：</w:t>
      </w:r>
      <w:r>
        <w:rPr>
          <w:rFonts w:ascii="宋体" w:hAnsi="宋体" w:cs="宋体"/>
          <w:b/>
          <w:bCs w:val="0"/>
          <w:color w:val="000000"/>
          <w:sz w:val="28"/>
          <w:szCs w:val="28"/>
        </w:rPr>
        <w:t>见附件</w:t>
      </w:r>
      <w:r>
        <w:rPr>
          <w:rFonts w:hint="eastAsia" w:ascii="宋体" w:hAnsi="宋体" w:cs="宋体"/>
          <w:b/>
          <w:bCs w:val="0"/>
          <w:color w:val="000000"/>
          <w:sz w:val="28"/>
          <w:szCs w:val="28"/>
          <w:lang w:eastAsia="zh-CN"/>
        </w:rPr>
        <w:t>）</w:t>
      </w:r>
    </w:p>
    <w:p>
      <w:pPr>
        <w:pStyle w:val="3"/>
        <w:spacing w:before="0" w:beforeAutospacing="0" w:after="0" w:afterAutospacing="0" w:line="540" w:lineRule="atLeast"/>
        <w:ind w:firstLine="562" w:firstLineChars="200"/>
        <w:rPr>
          <w:rFonts w:hint="default" w:cs="宋体"/>
          <w:color w:val="000000"/>
          <w:sz w:val="28"/>
          <w:szCs w:val="28"/>
          <w:lang w:val="en-US" w:eastAsia="zh-CN"/>
        </w:rPr>
      </w:pPr>
      <w:r>
        <w:rPr>
          <w:rFonts w:hint="eastAsia" w:ascii="宋体" w:hAnsi="宋体" w:cs="宋体"/>
          <w:color w:val="000000"/>
          <w:sz w:val="28"/>
          <w:szCs w:val="28"/>
        </w:rPr>
        <w:t>考试地点</w:t>
      </w:r>
      <w:r>
        <w:rPr>
          <w:rFonts w:hint="eastAsia" w:ascii="宋体" w:hAnsi="宋体" w:cs="宋体"/>
          <w:color w:val="000000"/>
          <w:sz w:val="28"/>
          <w:szCs w:val="28"/>
          <w:lang w:eastAsia="zh-CN"/>
        </w:rPr>
        <w:t>：</w:t>
      </w:r>
      <w:r>
        <w:rPr>
          <w:rFonts w:hint="eastAsia" w:cs="宋体"/>
          <w:color w:val="000000"/>
          <w:sz w:val="28"/>
          <w:szCs w:val="28"/>
          <w:lang w:eastAsia="zh-CN"/>
        </w:rPr>
        <w:t>山西万保人力资源有限公司（</w:t>
      </w:r>
      <w:r>
        <w:rPr>
          <w:rFonts w:hint="eastAsia" w:ascii="宋体" w:hAnsi="宋体" w:eastAsia="宋体" w:cs="宋体"/>
          <w:b w:val="0"/>
          <w:bCs w:val="0"/>
          <w:color w:val="3E3E3E"/>
          <w:kern w:val="2"/>
          <w:sz w:val="28"/>
          <w:szCs w:val="28"/>
          <w:shd w:val="clear" w:color="auto" w:fill="FFFFFF"/>
          <w:lang w:val="en-US" w:eastAsia="zh-CN" w:bidi="ar-SA"/>
        </w:rPr>
        <w:t>太原市万柏林区中海寰宇天下9号楼底商</w:t>
      </w:r>
      <w:r>
        <w:rPr>
          <w:rFonts w:hint="eastAsia" w:cs="宋体"/>
          <w:color w:val="000000"/>
          <w:sz w:val="28"/>
          <w:szCs w:val="28"/>
          <w:lang w:eastAsia="zh-CN"/>
        </w:rPr>
        <w:t>）</w:t>
      </w:r>
    </w:p>
    <w:p>
      <w:pPr>
        <w:pStyle w:val="3"/>
        <w:spacing w:before="0" w:beforeAutospacing="0" w:after="0" w:afterAutospacing="0" w:line="540" w:lineRule="atLeast"/>
        <w:rPr>
          <w:rFonts w:hint="eastAsia"/>
          <w:color w:val="000000"/>
          <w:sz w:val="28"/>
          <w:szCs w:val="28"/>
        </w:rPr>
      </w:pPr>
      <w:r>
        <w:rPr>
          <w:rFonts w:hint="eastAsia"/>
          <w:color w:val="000000"/>
          <w:sz w:val="28"/>
          <w:szCs w:val="28"/>
        </w:rPr>
        <w:t>其它说明：</w:t>
      </w:r>
    </w:p>
    <w:p>
      <w:pPr>
        <w:pStyle w:val="3"/>
        <w:numPr>
          <w:ilvl w:val="0"/>
          <w:numId w:val="1"/>
        </w:numPr>
        <w:spacing w:before="0" w:beforeAutospacing="0" w:after="0" w:afterAutospacing="0" w:line="540" w:lineRule="atLeast"/>
        <w:rPr>
          <w:rFonts w:hint="eastAsia"/>
          <w:b w:val="0"/>
          <w:bCs w:val="0"/>
          <w:color w:val="000000"/>
          <w:sz w:val="28"/>
          <w:szCs w:val="28"/>
        </w:rPr>
      </w:pPr>
      <w:r>
        <w:rPr>
          <w:rFonts w:hint="eastAsia"/>
          <w:b w:val="0"/>
          <w:bCs w:val="0"/>
          <w:color w:val="000000"/>
          <w:sz w:val="28"/>
          <w:szCs w:val="28"/>
        </w:rPr>
        <w:t>参加笔试的人员</w:t>
      </w:r>
      <w:r>
        <w:rPr>
          <w:rFonts w:hint="eastAsia"/>
          <w:b w:val="0"/>
          <w:bCs w:val="0"/>
          <w:color w:val="000000"/>
          <w:sz w:val="28"/>
          <w:szCs w:val="28"/>
          <w:lang w:eastAsia="zh-CN"/>
        </w:rPr>
        <w:t>须</w:t>
      </w:r>
      <w:r>
        <w:rPr>
          <w:rFonts w:hint="eastAsia"/>
          <w:b w:val="0"/>
          <w:bCs w:val="0"/>
          <w:color w:val="000000"/>
          <w:sz w:val="28"/>
          <w:szCs w:val="28"/>
        </w:rPr>
        <w:t>携带与报名时一致的</w:t>
      </w:r>
      <w:r>
        <w:rPr>
          <w:rFonts w:hint="eastAsia"/>
          <w:b/>
          <w:bCs/>
          <w:color w:val="000000"/>
          <w:sz w:val="28"/>
          <w:szCs w:val="28"/>
        </w:rPr>
        <w:t>有效居民身份证原件</w:t>
      </w:r>
      <w:r>
        <w:rPr>
          <w:rFonts w:hint="eastAsia"/>
          <w:color w:val="000000"/>
          <w:sz w:val="28"/>
          <w:szCs w:val="28"/>
        </w:rPr>
        <w:t>和黑色中性笔</w:t>
      </w:r>
      <w:r>
        <w:rPr>
          <w:rFonts w:hint="eastAsia"/>
          <w:b w:val="0"/>
          <w:bCs w:val="0"/>
          <w:color w:val="000000"/>
          <w:sz w:val="28"/>
          <w:szCs w:val="28"/>
        </w:rPr>
        <w:t>准时参加考试，</w:t>
      </w:r>
      <w:r>
        <w:rPr>
          <w:rFonts w:hint="eastAsia"/>
          <w:b w:val="0"/>
          <w:bCs w:val="0"/>
          <w:sz w:val="28"/>
          <w:szCs w:val="28"/>
          <w:lang w:eastAsia="zh-CN"/>
        </w:rPr>
        <w:t>严禁</w:t>
      </w:r>
      <w:r>
        <w:rPr>
          <w:rFonts w:hint="eastAsia"/>
          <w:b w:val="0"/>
          <w:bCs w:val="0"/>
          <w:sz w:val="28"/>
          <w:szCs w:val="28"/>
        </w:rPr>
        <w:t>携带任何书籍、资料、笔记本及</w:t>
      </w:r>
      <w:r>
        <w:rPr>
          <w:rFonts w:hint="eastAsia"/>
          <w:b w:val="0"/>
          <w:bCs w:val="0"/>
          <w:sz w:val="28"/>
          <w:szCs w:val="28"/>
          <w:lang w:eastAsia="zh-CN"/>
        </w:rPr>
        <w:t>自备</w:t>
      </w:r>
      <w:r>
        <w:rPr>
          <w:rFonts w:hint="eastAsia"/>
          <w:b w:val="0"/>
          <w:bCs w:val="0"/>
          <w:sz w:val="28"/>
          <w:szCs w:val="28"/>
        </w:rPr>
        <w:t>纸张等</w:t>
      </w:r>
      <w:r>
        <w:rPr>
          <w:rFonts w:hint="eastAsia"/>
          <w:b w:val="0"/>
          <w:bCs w:val="0"/>
          <w:sz w:val="28"/>
          <w:szCs w:val="28"/>
          <w:lang w:eastAsia="zh-CN"/>
        </w:rPr>
        <w:t>进入考场；</w:t>
      </w:r>
    </w:p>
    <w:p>
      <w:pPr>
        <w:pStyle w:val="3"/>
        <w:numPr>
          <w:ilvl w:val="0"/>
          <w:numId w:val="1"/>
        </w:numPr>
        <w:spacing w:before="0" w:beforeAutospacing="0" w:after="0" w:afterAutospacing="0" w:line="540" w:lineRule="atLeast"/>
        <w:rPr>
          <w:rFonts w:hint="eastAsia"/>
          <w:b w:val="0"/>
          <w:bCs w:val="0"/>
          <w:color w:val="000000"/>
          <w:sz w:val="28"/>
          <w:szCs w:val="28"/>
        </w:rPr>
      </w:pPr>
      <w:r>
        <w:rPr>
          <w:rFonts w:hint="eastAsia"/>
          <w:b w:val="0"/>
          <w:bCs w:val="0"/>
          <w:color w:val="000000"/>
          <w:sz w:val="28"/>
          <w:szCs w:val="28"/>
        </w:rPr>
        <w:t>参加笔试人员要做好个人安全防护，笔试前14天内避免去中、高风险地区（近期有在中高风险地区旅居史的考生，考前主动向考务人员报告，提供笔试前</w:t>
      </w:r>
      <w:r>
        <w:rPr>
          <w:rFonts w:hint="eastAsia"/>
          <w:b w:val="0"/>
          <w:bCs w:val="0"/>
          <w:color w:val="000000"/>
          <w:sz w:val="28"/>
          <w:szCs w:val="28"/>
          <w:lang w:val="en-US" w:eastAsia="zh-CN"/>
        </w:rPr>
        <w:t>24小时</w:t>
      </w:r>
      <w:r>
        <w:rPr>
          <w:rFonts w:hint="eastAsia"/>
          <w:b w:val="0"/>
          <w:bCs w:val="0"/>
          <w:color w:val="000000"/>
          <w:sz w:val="28"/>
          <w:szCs w:val="28"/>
        </w:rPr>
        <w:t>内核酸检测阴性证明）</w:t>
      </w:r>
      <w:r>
        <w:rPr>
          <w:rFonts w:hint="eastAsia"/>
          <w:b w:val="0"/>
          <w:bCs w:val="0"/>
          <w:color w:val="000000"/>
          <w:sz w:val="28"/>
          <w:szCs w:val="28"/>
          <w:lang w:eastAsia="zh-CN"/>
        </w:rPr>
        <w:t>；</w:t>
      </w:r>
    </w:p>
    <w:p>
      <w:pPr>
        <w:pStyle w:val="3"/>
        <w:numPr>
          <w:ilvl w:val="0"/>
          <w:numId w:val="1"/>
        </w:numPr>
        <w:spacing w:before="0" w:beforeAutospacing="0" w:after="0" w:afterAutospacing="0" w:line="540" w:lineRule="atLeast"/>
        <w:rPr>
          <w:rFonts w:hint="eastAsia"/>
          <w:b w:val="0"/>
          <w:bCs w:val="0"/>
          <w:color w:val="000000"/>
          <w:sz w:val="28"/>
          <w:szCs w:val="28"/>
        </w:rPr>
      </w:pPr>
      <w:r>
        <w:rPr>
          <w:rFonts w:hint="eastAsia"/>
          <w:b w:val="0"/>
          <w:bCs w:val="0"/>
          <w:color w:val="000000"/>
          <w:sz w:val="28"/>
          <w:szCs w:val="28"/>
        </w:rPr>
        <w:t>参加笔试人员进入考点应当主动出示与报名</w:t>
      </w:r>
      <w:r>
        <w:rPr>
          <w:rFonts w:hint="eastAsia"/>
          <w:b w:val="0"/>
          <w:bCs w:val="0"/>
          <w:color w:val="000000"/>
          <w:sz w:val="28"/>
          <w:szCs w:val="28"/>
          <w:lang w:eastAsia="zh-CN"/>
        </w:rPr>
        <w:t>时</w:t>
      </w:r>
      <w:r>
        <w:rPr>
          <w:rFonts w:hint="eastAsia"/>
          <w:b w:val="0"/>
          <w:bCs w:val="0"/>
          <w:color w:val="000000"/>
          <w:sz w:val="28"/>
          <w:szCs w:val="28"/>
        </w:rPr>
        <w:t>使用一致的</w:t>
      </w:r>
      <w:r>
        <w:rPr>
          <w:rFonts w:hint="eastAsia"/>
          <w:b/>
          <w:bCs/>
          <w:color w:val="000000"/>
          <w:sz w:val="28"/>
          <w:szCs w:val="28"/>
        </w:rPr>
        <w:t>有效居民身份证</w:t>
      </w:r>
      <w:r>
        <w:rPr>
          <w:rFonts w:hint="eastAsia"/>
          <w:b/>
          <w:bCs/>
          <w:color w:val="000000"/>
          <w:sz w:val="28"/>
          <w:szCs w:val="28"/>
          <w:lang w:eastAsia="zh-CN"/>
        </w:rPr>
        <w:t>，手机</w:t>
      </w:r>
      <w:r>
        <w:rPr>
          <w:rFonts w:hint="eastAsia"/>
          <w:b/>
          <w:bCs/>
          <w:color w:val="000000"/>
          <w:sz w:val="28"/>
          <w:szCs w:val="28"/>
        </w:rPr>
        <w:t>健康码绿码和行程码</w:t>
      </w:r>
      <w:r>
        <w:rPr>
          <w:rFonts w:hint="eastAsia"/>
          <w:b w:val="0"/>
          <w:bCs w:val="0"/>
          <w:color w:val="000000"/>
          <w:sz w:val="28"/>
          <w:szCs w:val="28"/>
          <w:lang w:eastAsia="zh-CN"/>
        </w:rPr>
        <w:t>；</w:t>
      </w:r>
      <w:r>
        <w:rPr>
          <w:rFonts w:hint="eastAsia"/>
          <w:b w:val="0"/>
          <w:bCs w:val="0"/>
          <w:color w:val="000000"/>
          <w:sz w:val="28"/>
          <w:szCs w:val="28"/>
        </w:rPr>
        <w:t>无法</w:t>
      </w:r>
      <w:r>
        <w:rPr>
          <w:rFonts w:hint="eastAsia"/>
          <w:b w:val="0"/>
          <w:bCs w:val="0"/>
          <w:color w:val="000000"/>
          <w:sz w:val="28"/>
          <w:szCs w:val="28"/>
          <w:lang w:eastAsia="zh-CN"/>
        </w:rPr>
        <w:t>按要求</w:t>
      </w:r>
      <w:r>
        <w:rPr>
          <w:rFonts w:hint="eastAsia"/>
          <w:b w:val="0"/>
          <w:bCs w:val="0"/>
          <w:color w:val="000000"/>
          <w:sz w:val="28"/>
          <w:szCs w:val="28"/>
        </w:rPr>
        <w:t>提供健康码绿码和行程码的，须提供笔试前</w:t>
      </w:r>
      <w:r>
        <w:rPr>
          <w:rFonts w:hint="eastAsia"/>
          <w:b w:val="0"/>
          <w:bCs w:val="0"/>
          <w:color w:val="000000"/>
          <w:sz w:val="28"/>
          <w:szCs w:val="28"/>
          <w:lang w:val="en-US" w:eastAsia="zh-CN"/>
        </w:rPr>
        <w:t>24小时</w:t>
      </w:r>
      <w:r>
        <w:rPr>
          <w:rFonts w:hint="eastAsia"/>
          <w:b w:val="0"/>
          <w:bCs w:val="0"/>
          <w:color w:val="000000"/>
          <w:sz w:val="28"/>
          <w:szCs w:val="28"/>
        </w:rPr>
        <w:t>内核酸检测阴性证明</w:t>
      </w:r>
      <w:r>
        <w:rPr>
          <w:rFonts w:hint="eastAsia"/>
          <w:b w:val="0"/>
          <w:bCs w:val="0"/>
          <w:color w:val="000000"/>
          <w:sz w:val="28"/>
          <w:szCs w:val="28"/>
          <w:lang w:eastAsia="zh-CN"/>
        </w:rPr>
        <w:t>；</w:t>
      </w:r>
      <w:r>
        <w:rPr>
          <w:rFonts w:hint="eastAsia"/>
          <w:b w:val="0"/>
          <w:bCs w:val="0"/>
          <w:color w:val="000000"/>
          <w:sz w:val="28"/>
          <w:szCs w:val="28"/>
        </w:rPr>
        <w:t>不能提供</w:t>
      </w:r>
      <w:r>
        <w:rPr>
          <w:rFonts w:hint="eastAsia"/>
          <w:b w:val="0"/>
          <w:bCs w:val="0"/>
          <w:color w:val="000000"/>
          <w:sz w:val="28"/>
          <w:szCs w:val="28"/>
          <w:lang w:eastAsia="zh-CN"/>
        </w:rPr>
        <w:t>以上信息者</w:t>
      </w:r>
      <w:r>
        <w:rPr>
          <w:rFonts w:hint="eastAsia"/>
          <w:b w:val="0"/>
          <w:bCs w:val="0"/>
          <w:color w:val="000000"/>
          <w:sz w:val="28"/>
          <w:szCs w:val="28"/>
        </w:rPr>
        <w:t>，不得进入考点</w:t>
      </w:r>
      <w:r>
        <w:rPr>
          <w:rFonts w:hint="eastAsia"/>
          <w:b w:val="0"/>
          <w:bCs w:val="0"/>
          <w:color w:val="000000"/>
          <w:sz w:val="28"/>
          <w:szCs w:val="28"/>
          <w:lang w:eastAsia="zh-CN"/>
        </w:rPr>
        <w:t>；</w:t>
      </w:r>
    </w:p>
    <w:p>
      <w:pPr>
        <w:pStyle w:val="3"/>
        <w:numPr>
          <w:ilvl w:val="0"/>
          <w:numId w:val="1"/>
        </w:numPr>
        <w:spacing w:before="0" w:beforeAutospacing="0" w:after="0" w:afterAutospacing="0" w:line="540" w:lineRule="atLeast"/>
        <w:rPr>
          <w:rFonts w:hint="eastAsia"/>
          <w:b w:val="0"/>
          <w:bCs w:val="0"/>
          <w:color w:val="000000"/>
          <w:sz w:val="28"/>
          <w:szCs w:val="28"/>
        </w:rPr>
      </w:pPr>
      <w:r>
        <w:rPr>
          <w:rFonts w:hint="eastAsia"/>
          <w:b w:val="0"/>
          <w:bCs w:val="0"/>
          <w:color w:val="000000"/>
          <w:sz w:val="28"/>
          <w:szCs w:val="28"/>
        </w:rPr>
        <w:t>参加笔试人员须自备一次性医用口罩或医用外科口罩进入考点，除核验身份</w:t>
      </w:r>
      <w:r>
        <w:rPr>
          <w:rFonts w:hint="eastAsia"/>
          <w:b w:val="0"/>
          <w:bCs w:val="0"/>
          <w:color w:val="000000"/>
          <w:sz w:val="28"/>
          <w:szCs w:val="28"/>
          <w:lang w:eastAsia="zh-CN"/>
        </w:rPr>
        <w:t>面部识别</w:t>
      </w:r>
      <w:r>
        <w:rPr>
          <w:rFonts w:hint="eastAsia"/>
          <w:b w:val="0"/>
          <w:bCs w:val="0"/>
          <w:color w:val="000000"/>
          <w:sz w:val="28"/>
          <w:szCs w:val="28"/>
        </w:rPr>
        <w:t>时摘口罩外，考试全程</w:t>
      </w:r>
      <w:r>
        <w:rPr>
          <w:rFonts w:hint="eastAsia"/>
          <w:b w:val="0"/>
          <w:bCs w:val="0"/>
          <w:color w:val="000000"/>
          <w:sz w:val="28"/>
          <w:szCs w:val="28"/>
          <w:lang w:eastAsia="zh-CN"/>
        </w:rPr>
        <w:t>须</w:t>
      </w:r>
      <w:r>
        <w:rPr>
          <w:rFonts w:hint="eastAsia"/>
          <w:b w:val="0"/>
          <w:bCs w:val="0"/>
          <w:color w:val="000000"/>
          <w:sz w:val="28"/>
          <w:szCs w:val="28"/>
        </w:rPr>
        <w:t>佩戴口罩</w:t>
      </w:r>
      <w:r>
        <w:rPr>
          <w:rFonts w:hint="eastAsia"/>
          <w:b w:val="0"/>
          <w:bCs w:val="0"/>
          <w:color w:val="000000"/>
          <w:sz w:val="28"/>
          <w:szCs w:val="28"/>
          <w:lang w:eastAsia="zh-CN"/>
        </w:rPr>
        <w:t>；</w:t>
      </w:r>
    </w:p>
    <w:p>
      <w:pPr>
        <w:pStyle w:val="3"/>
        <w:numPr>
          <w:ilvl w:val="0"/>
          <w:numId w:val="1"/>
        </w:numPr>
        <w:spacing w:before="0" w:beforeAutospacing="0" w:after="0" w:afterAutospacing="0" w:line="540" w:lineRule="atLeast"/>
        <w:rPr>
          <w:rFonts w:hint="eastAsia"/>
          <w:b w:val="0"/>
          <w:bCs w:val="0"/>
          <w:color w:val="000000"/>
          <w:sz w:val="28"/>
          <w:szCs w:val="28"/>
        </w:rPr>
      </w:pPr>
      <w:r>
        <w:rPr>
          <w:rFonts w:hint="eastAsia"/>
          <w:b w:val="0"/>
          <w:bCs w:val="0"/>
          <w:color w:val="000000"/>
          <w:sz w:val="28"/>
          <w:szCs w:val="28"/>
        </w:rPr>
        <w:t>凡违反常态化疫情防控有关规定，</w:t>
      </w:r>
      <w:r>
        <w:rPr>
          <w:rFonts w:hint="eastAsia"/>
          <w:b w:val="0"/>
          <w:bCs w:val="0"/>
          <w:color w:val="000000"/>
          <w:sz w:val="28"/>
          <w:szCs w:val="28"/>
          <w:lang w:eastAsia="zh-CN"/>
        </w:rPr>
        <w:t>瞒报</w:t>
      </w:r>
      <w:r>
        <w:rPr>
          <w:rFonts w:hint="eastAsia"/>
          <w:b w:val="0"/>
          <w:bCs w:val="0"/>
          <w:color w:val="000000"/>
          <w:sz w:val="28"/>
          <w:szCs w:val="28"/>
        </w:rPr>
        <w:t>、</w:t>
      </w:r>
      <w:r>
        <w:rPr>
          <w:rFonts w:hint="eastAsia"/>
          <w:b w:val="0"/>
          <w:bCs w:val="0"/>
          <w:color w:val="000000"/>
          <w:sz w:val="28"/>
          <w:szCs w:val="28"/>
          <w:lang w:eastAsia="zh-CN"/>
        </w:rPr>
        <w:t>谎</w:t>
      </w:r>
      <w:r>
        <w:rPr>
          <w:rFonts w:hint="eastAsia"/>
          <w:b w:val="0"/>
          <w:bCs w:val="0"/>
          <w:color w:val="000000"/>
          <w:sz w:val="28"/>
          <w:szCs w:val="28"/>
        </w:rPr>
        <w:t>报旅居史、接触史、健康状况等疫情防控重点信息的，一经查实</w:t>
      </w:r>
      <w:r>
        <w:rPr>
          <w:rFonts w:hint="eastAsia"/>
          <w:b w:val="0"/>
          <w:bCs w:val="0"/>
          <w:color w:val="000000"/>
          <w:sz w:val="28"/>
          <w:szCs w:val="28"/>
          <w:lang w:eastAsia="zh-CN"/>
        </w:rPr>
        <w:t>即取消考试资格及成绩，</w:t>
      </w:r>
      <w:r>
        <w:rPr>
          <w:rFonts w:hint="eastAsia"/>
          <w:b w:val="0"/>
          <w:bCs w:val="0"/>
          <w:color w:val="000000"/>
          <w:sz w:val="28"/>
          <w:szCs w:val="28"/>
        </w:rPr>
        <w:t>不予聘用，</w:t>
      </w:r>
      <w:r>
        <w:rPr>
          <w:rFonts w:hint="eastAsia"/>
          <w:b w:val="0"/>
          <w:bCs w:val="0"/>
          <w:color w:val="000000"/>
          <w:sz w:val="28"/>
          <w:szCs w:val="28"/>
          <w:lang w:eastAsia="zh-CN"/>
        </w:rPr>
        <w:t>并根据情节轻重</w:t>
      </w:r>
      <w:r>
        <w:rPr>
          <w:rFonts w:hint="eastAsia"/>
          <w:b w:val="0"/>
          <w:bCs w:val="0"/>
          <w:color w:val="000000"/>
          <w:sz w:val="28"/>
          <w:szCs w:val="28"/>
        </w:rPr>
        <w:t>依法依规追究</w:t>
      </w:r>
      <w:r>
        <w:rPr>
          <w:rFonts w:hint="eastAsia"/>
          <w:b w:val="0"/>
          <w:bCs w:val="0"/>
          <w:color w:val="000000"/>
          <w:sz w:val="28"/>
          <w:szCs w:val="28"/>
          <w:lang w:eastAsia="zh-CN"/>
        </w:rPr>
        <w:t>相关</w:t>
      </w:r>
      <w:r>
        <w:rPr>
          <w:rFonts w:hint="eastAsia"/>
          <w:b w:val="0"/>
          <w:bCs w:val="0"/>
          <w:color w:val="000000"/>
          <w:sz w:val="28"/>
          <w:szCs w:val="28"/>
        </w:rPr>
        <w:t>责任</w:t>
      </w:r>
      <w:r>
        <w:rPr>
          <w:rFonts w:hint="eastAsia"/>
          <w:b w:val="0"/>
          <w:bCs w:val="0"/>
          <w:color w:val="000000"/>
          <w:sz w:val="28"/>
          <w:szCs w:val="28"/>
          <w:lang w:eastAsia="zh-CN"/>
        </w:rPr>
        <w:t>；</w:t>
      </w:r>
    </w:p>
    <w:p>
      <w:pPr>
        <w:pStyle w:val="3"/>
        <w:numPr>
          <w:ilvl w:val="0"/>
          <w:numId w:val="1"/>
        </w:numPr>
        <w:spacing w:before="0" w:beforeAutospacing="0" w:after="0" w:afterAutospacing="0" w:line="540" w:lineRule="atLeast"/>
        <w:rPr>
          <w:rFonts w:hint="eastAsia"/>
          <w:b w:val="0"/>
          <w:bCs w:val="0"/>
          <w:color w:val="000000"/>
          <w:sz w:val="28"/>
          <w:szCs w:val="28"/>
        </w:rPr>
      </w:pPr>
      <w:r>
        <w:rPr>
          <w:rFonts w:hint="eastAsia"/>
          <w:b w:val="0"/>
          <w:bCs w:val="0"/>
          <w:color w:val="000000"/>
          <w:sz w:val="28"/>
          <w:szCs w:val="28"/>
        </w:rPr>
        <w:t>由于个人原因未能</w:t>
      </w:r>
      <w:r>
        <w:rPr>
          <w:rFonts w:hint="eastAsia"/>
          <w:b w:val="0"/>
          <w:bCs w:val="0"/>
          <w:color w:val="000000"/>
          <w:sz w:val="28"/>
          <w:szCs w:val="28"/>
          <w:lang w:eastAsia="zh-CN"/>
        </w:rPr>
        <w:t>按规定</w:t>
      </w:r>
      <w:r>
        <w:rPr>
          <w:rFonts w:hint="eastAsia"/>
          <w:b w:val="0"/>
          <w:bCs w:val="0"/>
          <w:color w:val="000000"/>
          <w:sz w:val="28"/>
          <w:szCs w:val="28"/>
        </w:rPr>
        <w:t>准时参加</w:t>
      </w:r>
      <w:r>
        <w:rPr>
          <w:rFonts w:hint="eastAsia"/>
          <w:b w:val="0"/>
          <w:bCs w:val="0"/>
          <w:color w:val="000000"/>
          <w:sz w:val="28"/>
          <w:szCs w:val="28"/>
          <w:lang w:eastAsia="zh-CN"/>
        </w:rPr>
        <w:t>笔试的考生，</w:t>
      </w:r>
      <w:r>
        <w:rPr>
          <w:rFonts w:hint="eastAsia"/>
          <w:b w:val="0"/>
          <w:bCs w:val="0"/>
          <w:color w:val="000000"/>
          <w:sz w:val="28"/>
          <w:szCs w:val="28"/>
        </w:rPr>
        <w:t>一律取消笔试资格</w:t>
      </w:r>
      <w:r>
        <w:rPr>
          <w:rFonts w:hint="eastAsia"/>
          <w:b w:val="0"/>
          <w:bCs w:val="0"/>
          <w:color w:val="000000"/>
          <w:sz w:val="28"/>
          <w:szCs w:val="28"/>
          <w:lang w:eastAsia="zh-CN"/>
        </w:rPr>
        <w:t>，报名费不予退还；</w:t>
      </w:r>
      <w:bookmarkStart w:id="0" w:name="_GoBack"/>
      <w:bookmarkEnd w:id="0"/>
    </w:p>
    <w:p>
      <w:pPr>
        <w:pStyle w:val="3"/>
        <w:spacing w:before="0" w:beforeAutospacing="0" w:after="0" w:afterAutospacing="0" w:line="540" w:lineRule="atLeast"/>
        <w:rPr>
          <w:rFonts w:hint="eastAsia" w:eastAsia="宋体"/>
          <w:b w:val="0"/>
          <w:bCs w:val="0"/>
          <w:color w:val="000000"/>
          <w:sz w:val="28"/>
          <w:szCs w:val="28"/>
          <w:lang w:eastAsia="zh-CN"/>
        </w:rPr>
      </w:pPr>
      <w:r>
        <w:rPr>
          <w:rFonts w:hint="eastAsia"/>
          <w:b w:val="0"/>
          <w:bCs w:val="0"/>
          <w:color w:val="000000"/>
          <w:sz w:val="28"/>
          <w:szCs w:val="28"/>
          <w:lang w:val="en-US" w:eastAsia="zh-CN"/>
        </w:rPr>
        <w:t>7</w:t>
      </w:r>
      <w:r>
        <w:rPr>
          <w:rFonts w:hint="eastAsia"/>
          <w:b w:val="0"/>
          <w:bCs w:val="0"/>
          <w:color w:val="000000"/>
          <w:sz w:val="28"/>
          <w:szCs w:val="28"/>
        </w:rPr>
        <w:t>、考场周边车位紧张，不便停车，请大家考虑绿色出行</w:t>
      </w:r>
      <w:r>
        <w:rPr>
          <w:rFonts w:hint="eastAsia"/>
          <w:b w:val="0"/>
          <w:bCs w:val="0"/>
          <w:color w:val="000000"/>
          <w:sz w:val="28"/>
          <w:szCs w:val="28"/>
          <w:lang w:eastAsia="zh-CN"/>
        </w:rPr>
        <w:t>。</w:t>
      </w:r>
    </w:p>
    <w:p>
      <w:pPr>
        <w:pStyle w:val="3"/>
        <w:spacing w:before="0" w:beforeAutospacing="0" w:after="0" w:afterAutospacing="0" w:line="540" w:lineRule="atLeast"/>
        <w:rPr>
          <w:rFonts w:hint="eastAsia"/>
          <w:color w:val="000000"/>
          <w:sz w:val="28"/>
          <w:szCs w:val="28"/>
        </w:rPr>
      </w:pPr>
    </w:p>
    <w:p>
      <w:pPr>
        <w:pStyle w:val="3"/>
        <w:spacing w:before="0" w:beforeAutospacing="0" w:after="0" w:afterAutospacing="0" w:line="540" w:lineRule="atLeast"/>
        <w:rPr>
          <w:rFonts w:hint="eastAsia"/>
          <w:color w:val="000000"/>
          <w:sz w:val="28"/>
          <w:szCs w:val="28"/>
        </w:rPr>
      </w:pPr>
      <w:r>
        <w:rPr>
          <w:rFonts w:hint="eastAsia"/>
          <w:color w:val="000000"/>
          <w:sz w:val="28"/>
          <w:szCs w:val="28"/>
        </w:rPr>
        <w:t>官方网址：</w:t>
      </w:r>
      <w:r>
        <w:rPr>
          <w:rFonts w:hint="eastAsia"/>
          <w:color w:val="000000"/>
          <w:sz w:val="28"/>
          <w:szCs w:val="28"/>
        </w:rPr>
        <w:fldChar w:fldCharType="begin"/>
      </w:r>
      <w:r>
        <w:rPr>
          <w:rFonts w:hint="eastAsia"/>
          <w:color w:val="000000"/>
          <w:sz w:val="28"/>
          <w:szCs w:val="28"/>
        </w:rPr>
        <w:instrText xml:space="preserve"> HYPERLINK "http://www.wonderhr.com" </w:instrText>
      </w:r>
      <w:r>
        <w:rPr>
          <w:rFonts w:hint="eastAsia"/>
          <w:color w:val="000000"/>
          <w:sz w:val="28"/>
          <w:szCs w:val="28"/>
        </w:rPr>
        <w:fldChar w:fldCharType="separate"/>
      </w:r>
      <w:r>
        <w:rPr>
          <w:rStyle w:val="7"/>
          <w:rFonts w:hint="eastAsia"/>
          <w:sz w:val="28"/>
          <w:szCs w:val="28"/>
        </w:rPr>
        <w:t>http://www.wonderhr.com</w:t>
      </w:r>
      <w:r>
        <w:rPr>
          <w:rFonts w:hint="eastAsia"/>
          <w:color w:val="000000"/>
          <w:sz w:val="28"/>
          <w:szCs w:val="28"/>
        </w:rPr>
        <w:fldChar w:fldCharType="end"/>
      </w:r>
    </w:p>
    <w:p>
      <w:pPr>
        <w:rPr>
          <w:rFonts w:hint="eastAsia" w:ascii="宋体" w:hAnsi="宋体" w:cs="宋体"/>
          <w:sz w:val="28"/>
          <w:szCs w:val="28"/>
        </w:rPr>
      </w:pPr>
      <w:r>
        <w:rPr>
          <w:rFonts w:hint="eastAsia" w:ascii="宋体" w:hAnsi="宋体" w:cs="宋体"/>
          <w:b/>
          <w:bCs/>
          <w:color w:val="000000"/>
          <w:sz w:val="28"/>
          <w:szCs w:val="28"/>
        </w:rPr>
        <w:t>温馨提示：</w:t>
      </w:r>
      <w:r>
        <w:rPr>
          <w:rFonts w:hint="eastAsia" w:ascii="宋体" w:hAnsi="宋体" w:cs="宋体"/>
          <w:color w:val="000000"/>
          <w:sz w:val="28"/>
          <w:szCs w:val="28"/>
        </w:rPr>
        <w:t>请大家提前规划好线路，不要迟到！</w:t>
      </w:r>
    </w:p>
    <w:p>
      <w:pPr>
        <w:rPr>
          <w:rFonts w:hint="eastAsia"/>
        </w:rPr>
      </w:pPr>
    </w:p>
    <w:p>
      <w:pPr>
        <w:pStyle w:val="3"/>
        <w:spacing w:before="0" w:beforeAutospacing="0" w:after="0" w:afterAutospacing="0" w:line="540" w:lineRule="atLeast"/>
        <w:ind w:left="4530" w:hanging="4530" w:hangingChars="940"/>
        <w:jc w:val="right"/>
        <w:rPr>
          <w:rFonts w:hint="eastAsia"/>
          <w:color w:val="000000"/>
          <w:sz w:val="28"/>
          <w:szCs w:val="28"/>
        </w:rPr>
      </w:pPr>
      <w:r>
        <w:rPr>
          <w:rFonts w:hint="eastAsia"/>
        </w:rPr>
        <w:t xml:space="preserve">                                                 </w:t>
      </w:r>
      <w:r>
        <w:rPr>
          <w:rFonts w:hint="eastAsia"/>
          <w:color w:val="000000"/>
          <w:sz w:val="28"/>
          <w:szCs w:val="28"/>
        </w:rPr>
        <w:t>山西万保人力资源有限公司</w:t>
      </w:r>
    </w:p>
    <w:p>
      <w:pPr>
        <w:pStyle w:val="3"/>
        <w:spacing w:before="0" w:beforeAutospacing="0" w:after="0" w:afterAutospacing="0" w:line="540" w:lineRule="atLeast"/>
        <w:jc w:val="right"/>
        <w:rPr>
          <w:rFonts w:hint="eastAsia"/>
          <w:color w:val="000000"/>
          <w:sz w:val="28"/>
          <w:szCs w:val="28"/>
        </w:rPr>
      </w:pPr>
      <w:r>
        <w:rPr>
          <w:rFonts w:hint="eastAsia"/>
          <w:color w:val="000000"/>
          <w:sz w:val="28"/>
          <w:szCs w:val="28"/>
        </w:rPr>
        <w:t xml:space="preserve">                                    20</w:t>
      </w:r>
      <w:r>
        <w:rPr>
          <w:color w:val="000000"/>
          <w:sz w:val="28"/>
          <w:szCs w:val="28"/>
        </w:rPr>
        <w:t>2</w:t>
      </w:r>
      <w:r>
        <w:rPr>
          <w:rFonts w:hint="eastAsia"/>
          <w:color w:val="000000"/>
          <w:sz w:val="28"/>
          <w:szCs w:val="28"/>
          <w:lang w:val="en-US" w:eastAsia="zh-CN"/>
        </w:rPr>
        <w:t>2</w:t>
      </w:r>
      <w:r>
        <w:rPr>
          <w:rFonts w:hint="eastAsia"/>
          <w:color w:val="000000"/>
          <w:sz w:val="28"/>
          <w:szCs w:val="28"/>
        </w:rPr>
        <w:t>年</w:t>
      </w:r>
      <w:r>
        <w:rPr>
          <w:rFonts w:hint="eastAsia"/>
          <w:color w:val="000000"/>
          <w:sz w:val="28"/>
          <w:szCs w:val="28"/>
          <w:lang w:val="en-US" w:eastAsia="zh-CN"/>
        </w:rPr>
        <w:t>2</w:t>
      </w:r>
      <w:r>
        <w:rPr>
          <w:rFonts w:hint="eastAsia"/>
          <w:color w:val="000000"/>
          <w:sz w:val="28"/>
          <w:szCs w:val="28"/>
        </w:rPr>
        <w:t>月</w:t>
      </w:r>
      <w:r>
        <w:rPr>
          <w:rFonts w:hint="eastAsia"/>
          <w:color w:val="000000"/>
          <w:sz w:val="28"/>
          <w:szCs w:val="28"/>
          <w:lang w:val="en-US" w:eastAsia="zh-CN"/>
        </w:rPr>
        <w:t>14</w:t>
      </w:r>
      <w:r>
        <w:rPr>
          <w:rFonts w:hint="eastAsia"/>
          <w:color w:val="000000"/>
          <w:sz w:val="28"/>
          <w:szCs w:val="28"/>
        </w:rPr>
        <w:t>日</w:t>
      </w:r>
    </w:p>
    <w:p>
      <w:pPr>
        <w:pStyle w:val="3"/>
        <w:spacing w:before="0" w:beforeAutospacing="0" w:after="0" w:afterAutospacing="0" w:line="540" w:lineRule="atLeast"/>
        <w:rPr>
          <w:color w:val="000000"/>
          <w:sz w:val="32"/>
          <w:szCs w:val="32"/>
        </w:rPr>
      </w:pPr>
    </w:p>
    <w:p>
      <w:pPr>
        <w:pStyle w:val="2"/>
      </w:pPr>
    </w:p>
    <w:p>
      <w:pPr>
        <w:pStyle w:val="2"/>
      </w:pPr>
    </w:p>
    <w:p>
      <w:pPr>
        <w:pStyle w:val="2"/>
      </w:pPr>
    </w:p>
    <w:p>
      <w:pPr>
        <w:pStyle w:val="2"/>
      </w:pPr>
    </w:p>
    <w:p>
      <w:pPr>
        <w:pStyle w:val="2"/>
      </w:pPr>
    </w:p>
    <w:p>
      <w:pPr>
        <w:pStyle w:val="2"/>
      </w:pPr>
    </w:p>
    <w:p>
      <w:pPr>
        <w:pStyle w:val="2"/>
      </w:pPr>
    </w:p>
    <w:p>
      <w:pPr>
        <w:pStyle w:val="2"/>
      </w:pPr>
    </w:p>
    <w:p>
      <w:pPr>
        <w:pStyle w:val="2"/>
        <w:jc w:val="left"/>
        <w:rPr>
          <w:rFonts w:hint="eastAsia"/>
          <w:lang w:eastAsia="zh-CN"/>
        </w:rPr>
      </w:pPr>
      <w:r>
        <w:rPr>
          <w:rFonts w:hint="eastAsia"/>
          <w:b/>
          <w:bCs/>
          <w:sz w:val="32"/>
          <w:szCs w:val="32"/>
          <w:lang w:eastAsia="zh-CN"/>
        </w:rPr>
        <w:t>附件：</w:t>
      </w:r>
      <w:r>
        <w:rPr>
          <w:rFonts w:hint="eastAsia"/>
          <w:lang w:val="en-US" w:eastAsia="zh-CN"/>
        </w:rPr>
        <w:t xml:space="preserve">                </w:t>
      </w:r>
      <w:r>
        <w:rPr>
          <w:rFonts w:hint="eastAsia"/>
          <w:b/>
          <w:bCs/>
          <w:sz w:val="30"/>
          <w:szCs w:val="30"/>
          <w:lang w:eastAsia="zh-CN"/>
        </w:rPr>
        <w:t>笔试人员名单</w:t>
      </w:r>
    </w:p>
    <w:p>
      <w:pPr>
        <w:pStyle w:val="2"/>
        <w:rPr>
          <w:rFonts w:hint="eastAsia"/>
          <w:lang w:eastAsia="zh-CN"/>
        </w:rPr>
      </w:pPr>
      <w:r>
        <w:rPr>
          <w:rFonts w:hint="eastAsia"/>
          <w:lang w:eastAsia="zh-CN"/>
        </w:rPr>
        <w:drawing>
          <wp:anchor distT="0" distB="0" distL="114300" distR="114300" simplePos="0" relativeHeight="251659264" behindDoc="0" locked="0" layoutInCell="1" allowOverlap="1">
            <wp:simplePos x="0" y="0"/>
            <wp:positionH relativeFrom="column">
              <wp:posOffset>1701800</wp:posOffset>
            </wp:positionH>
            <wp:positionV relativeFrom="paragraph">
              <wp:posOffset>93345</wp:posOffset>
            </wp:positionV>
            <wp:extent cx="2037715" cy="8639175"/>
            <wp:effectExtent l="0" t="0" r="635" b="9525"/>
            <wp:wrapSquare wrapText="bothSides"/>
            <wp:docPr id="2" name="图片 2" descr="1644808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44808309(1)"/>
                    <pic:cNvPicPr>
                      <a:picLocks noChangeAspect="1"/>
                    </pic:cNvPicPr>
                  </pic:nvPicPr>
                  <pic:blipFill>
                    <a:blip r:embed="rId4"/>
                    <a:stretch>
                      <a:fillRect/>
                    </a:stretch>
                  </pic:blipFill>
                  <pic:spPr>
                    <a:xfrm>
                      <a:off x="0" y="0"/>
                      <a:ext cx="2037715" cy="8639175"/>
                    </a:xfrm>
                    <a:prstGeom prst="rect">
                      <a:avLst/>
                    </a:prstGeom>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3DF05B"/>
    <w:multiLevelType w:val="singleLevel"/>
    <w:tmpl w:val="DF3DF05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132DD5"/>
    <w:rsid w:val="0029259F"/>
    <w:rsid w:val="02ED7EC0"/>
    <w:rsid w:val="04FD0162"/>
    <w:rsid w:val="05E96551"/>
    <w:rsid w:val="06021ED4"/>
    <w:rsid w:val="06451DC1"/>
    <w:rsid w:val="07726BE5"/>
    <w:rsid w:val="09F00295"/>
    <w:rsid w:val="0F2C6214"/>
    <w:rsid w:val="107E65FB"/>
    <w:rsid w:val="146855F8"/>
    <w:rsid w:val="14D56A06"/>
    <w:rsid w:val="15393438"/>
    <w:rsid w:val="16021A7C"/>
    <w:rsid w:val="161672D6"/>
    <w:rsid w:val="17EB6C6C"/>
    <w:rsid w:val="18B0756E"/>
    <w:rsid w:val="1C450915"/>
    <w:rsid w:val="1C7C124E"/>
    <w:rsid w:val="220A5F40"/>
    <w:rsid w:val="22941CAE"/>
    <w:rsid w:val="23A75A11"/>
    <w:rsid w:val="24CB2D74"/>
    <w:rsid w:val="274E4B21"/>
    <w:rsid w:val="27A6670B"/>
    <w:rsid w:val="29BA46F0"/>
    <w:rsid w:val="29E452C9"/>
    <w:rsid w:val="2DA134D1"/>
    <w:rsid w:val="31280191"/>
    <w:rsid w:val="346911EC"/>
    <w:rsid w:val="36FB00F6"/>
    <w:rsid w:val="40C854ED"/>
    <w:rsid w:val="40D07EFD"/>
    <w:rsid w:val="42366486"/>
    <w:rsid w:val="42D068DB"/>
    <w:rsid w:val="43993170"/>
    <w:rsid w:val="443B538D"/>
    <w:rsid w:val="461940F5"/>
    <w:rsid w:val="46F506BE"/>
    <w:rsid w:val="471D19C3"/>
    <w:rsid w:val="477A0BC3"/>
    <w:rsid w:val="4941408E"/>
    <w:rsid w:val="49A552D6"/>
    <w:rsid w:val="4CD55219"/>
    <w:rsid w:val="4E5C1022"/>
    <w:rsid w:val="52727066"/>
    <w:rsid w:val="53B37937"/>
    <w:rsid w:val="54132DD5"/>
    <w:rsid w:val="55434CEA"/>
    <w:rsid w:val="55CE2806"/>
    <w:rsid w:val="56C8194B"/>
    <w:rsid w:val="57206522"/>
    <w:rsid w:val="5AE96334"/>
    <w:rsid w:val="5CB36BF9"/>
    <w:rsid w:val="5D2B2C34"/>
    <w:rsid w:val="5EC92704"/>
    <w:rsid w:val="628A3F58"/>
    <w:rsid w:val="62E96ED1"/>
    <w:rsid w:val="65532D27"/>
    <w:rsid w:val="667C005C"/>
    <w:rsid w:val="66990C0E"/>
    <w:rsid w:val="66B141AA"/>
    <w:rsid w:val="67351044"/>
    <w:rsid w:val="67717495"/>
    <w:rsid w:val="6780592A"/>
    <w:rsid w:val="6817003C"/>
    <w:rsid w:val="686B65DA"/>
    <w:rsid w:val="6C095133"/>
    <w:rsid w:val="6C716415"/>
    <w:rsid w:val="6C787517"/>
    <w:rsid w:val="6CCE7137"/>
    <w:rsid w:val="6CD01102"/>
    <w:rsid w:val="6D0178B1"/>
    <w:rsid w:val="6D282CEC"/>
    <w:rsid w:val="6E0F17B6"/>
    <w:rsid w:val="71306613"/>
    <w:rsid w:val="724C2FD8"/>
    <w:rsid w:val="733F48EB"/>
    <w:rsid w:val="74024296"/>
    <w:rsid w:val="75A60C51"/>
    <w:rsid w:val="76F679B7"/>
    <w:rsid w:val="77A45665"/>
    <w:rsid w:val="77C43611"/>
    <w:rsid w:val="784D3606"/>
    <w:rsid w:val="788B412F"/>
    <w:rsid w:val="78CC09CF"/>
    <w:rsid w:val="78FA1EA3"/>
    <w:rsid w:val="7B1E128A"/>
    <w:rsid w:val="7B9003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widowControl/>
      <w:spacing w:before="100" w:beforeLines="0" w:beforeAutospacing="1" w:after="100" w:afterLines="0" w:afterAutospacing="1"/>
      <w:jc w:val="left"/>
      <w:outlineLvl w:val="0"/>
    </w:pPr>
    <w:rPr>
      <w:rFonts w:ascii="宋体" w:hAnsi="宋体" w:cs="宋体"/>
      <w:b/>
      <w:bCs/>
      <w:kern w:val="36"/>
      <w:sz w:val="48"/>
      <w:szCs w:val="48"/>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4">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7">
    <w:name w:val="Hyperlink"/>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2021-12-20T03:47:00Z</dcterms:created>
  <dc:creator>WPS_1528086643</dc:creator>
  <cp:lastModifiedBy>Administrator</cp:lastModifiedBy>
  <dcterms:modified xsi:type="dcterms:W3CDTF">2022-02-14T04:55:06Z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CA9F03470BFD4DAC92E30A11717BF931</vt:lpwstr>
  </property>
</Properties>
</file>