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工作人员，面试招聘成功后，将安排到某世界500强企业工作。现将有关招聘事项公告如下：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6C6B86E8">
      <w:pPr>
        <w:pStyle w:val="15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 w14:paraId="48A4141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EDD8483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D98B1F7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EF7F900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AE2035B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FE2741D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571CC87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51693F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F431949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5EEA75C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E392ADE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8432C89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D0DCEAE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280DA81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45C413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11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410"/>
        <w:gridCol w:w="1410"/>
        <w:gridCol w:w="721"/>
        <w:gridCol w:w="4307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530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0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410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721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07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530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综合服务岗</w:t>
            </w:r>
          </w:p>
        </w:tc>
        <w:tc>
          <w:tcPr>
            <w:tcW w:w="1410" w:type="dxa"/>
            <w:noWrap w:val="0"/>
            <w:vAlign w:val="center"/>
          </w:tcPr>
          <w:p w14:paraId="11CB0F7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410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721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4307" w:type="dxa"/>
            <w:noWrap w:val="0"/>
            <w:vAlign w:val="center"/>
          </w:tcPr>
          <w:p w14:paraId="6CCD3C7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任职资格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1.具有良好的个人品质和职业道德，无重大负面问题和不良从业记录；</w:t>
            </w:r>
          </w:p>
          <w:p w14:paraId="57BDFA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2.身体健康，综合素质好，有较好的沟通理解能力；</w:t>
            </w:r>
          </w:p>
          <w:p w14:paraId="24C53E4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3.财务、会计、金融等相关专业，具备扎实的财务理论基础；</w:t>
            </w:r>
          </w:p>
          <w:p w14:paraId="3B9CFFD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4.熟练掌握会计核算、财务报表编制等专业技能，持有初级会计职称及以上证书者优先；</w:t>
            </w:r>
          </w:p>
          <w:p w14:paraId="20BED8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5.2年以上财务相关工作经验，有养老行业或金融机构财务工作经验者优先。</w:t>
            </w:r>
          </w:p>
          <w:p w14:paraId="68FC68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vertAlign w:val="baseline"/>
                <w:lang w:val="en-US" w:eastAsia="zh-CN"/>
              </w:rPr>
              <w:t>岗位职责</w:t>
            </w:r>
          </w:p>
          <w:p w14:paraId="79B61A7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1.负责日常账务登记，编制财务报表，协助完成预算编制及执行监控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</w:p>
          <w:p w14:paraId="661E4D7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2.解答客户财务问题，协助办理缴费、退费等业务手续；</w:t>
            </w:r>
          </w:p>
          <w:p w14:paraId="7C9C156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3.对接公司内外部部门，配合审计、税务工作，保障业务协同；</w:t>
            </w:r>
          </w:p>
          <w:p w14:paraId="5011B36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4.整理保管财务资料，落实财务制度，规避财务风险；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5.协调处理与财务相关的其他事项。</w:t>
            </w:r>
          </w:p>
        </w:tc>
      </w:tr>
    </w:tbl>
    <w:p w14:paraId="5C049217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1444CEB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00元/人/月（含个人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五险一金部分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）</w:t>
      </w:r>
    </w:p>
    <w:p w14:paraId="413657B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按国家规定缴纳社会保险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及住房公积金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A7D71D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6DC2D86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本次招聘由山西万保人力资源有限公司组织，采用现场报名的方式进行，具体报名流程如下：</w:t>
      </w:r>
    </w:p>
    <w:p w14:paraId="4B4BE66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1C6D9FE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 w14:paraId="38F5C93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日—2026年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日（周一至周五9:00—12:00；13:00—17:00 法定节假日休息）。</w:t>
      </w:r>
    </w:p>
    <w:p w14:paraId="145F017F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报名地址</w:t>
      </w:r>
    </w:p>
    <w:p w14:paraId="44589516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 w14:paraId="66EC6DF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 w14:paraId="430F557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 w14:paraId="783C01F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204470</wp:posOffset>
            </wp:positionV>
            <wp:extent cx="1588770" cy="1588770"/>
            <wp:effectExtent l="0" t="0" r="11430" b="11430"/>
            <wp:wrapNone/>
            <wp:docPr id="2" name="图片 2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C6D42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425ADB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26FEA28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3F3342E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36C78B5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 w14:paraId="1817BC8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 w14:paraId="697B388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（4）毕业证原件、复印件一份；</w:t>
      </w:r>
    </w:p>
    <w:p w14:paraId="379D206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（5）“学信网”下载打印“教育部学历证书电子注册备案表”一份（须在验证期内）；</w:t>
      </w:r>
    </w:p>
    <w:p w14:paraId="7D2D2A5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（6）户口本首页及本人页原件、复印件一份；</w:t>
      </w:r>
    </w:p>
    <w:p w14:paraId="3C1CF67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）关注微信“山西公安”公众号，自行打印“无违法犯罪记录证明”一份；</w:t>
      </w:r>
    </w:p>
    <w:p w14:paraId="41EB001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）个人征信报告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一份；</w:t>
      </w:r>
    </w:p>
    <w:p w14:paraId="299CAD3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）职业资格相关证书复印件一份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如有请提交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）。</w:t>
      </w:r>
    </w:p>
    <w:p w14:paraId="4C2EC6A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 w14:paraId="5C50CD5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 w14:paraId="6679613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789F8BC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</w:p>
    <w:p w14:paraId="151E8D4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771EFDC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2F40B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2026年2月6日</w:t>
      </w:r>
    </w:p>
    <w:p w14:paraId="1857F22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1C74BB"/>
    <w:multiLevelType w:val="singleLevel"/>
    <w:tmpl w:val="8C1C74B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FC932C6"/>
    <w:multiLevelType w:val="singleLevel"/>
    <w:tmpl w:val="0FC932C6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0C33A4"/>
    <w:rsid w:val="0D7157C1"/>
    <w:rsid w:val="0DE6245C"/>
    <w:rsid w:val="0E0A44B0"/>
    <w:rsid w:val="0ED91C40"/>
    <w:rsid w:val="0F584EA5"/>
    <w:rsid w:val="0FD22917"/>
    <w:rsid w:val="10270378"/>
    <w:rsid w:val="11203CF3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F3E6411"/>
    <w:rsid w:val="203111BF"/>
    <w:rsid w:val="210C1A01"/>
    <w:rsid w:val="21B04A82"/>
    <w:rsid w:val="231F5A1C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6826F35"/>
    <w:rsid w:val="28EC45F2"/>
    <w:rsid w:val="29E7300B"/>
    <w:rsid w:val="2A264EC7"/>
    <w:rsid w:val="2A5928B3"/>
    <w:rsid w:val="2A6623E4"/>
    <w:rsid w:val="2AB31914"/>
    <w:rsid w:val="2B2636BF"/>
    <w:rsid w:val="2C47760D"/>
    <w:rsid w:val="2C531262"/>
    <w:rsid w:val="2D074819"/>
    <w:rsid w:val="2D3F76C4"/>
    <w:rsid w:val="2DDE7BB1"/>
    <w:rsid w:val="2E5834DA"/>
    <w:rsid w:val="2EAD65D1"/>
    <w:rsid w:val="2EBF4557"/>
    <w:rsid w:val="2F58713C"/>
    <w:rsid w:val="30150F3A"/>
    <w:rsid w:val="301937F3"/>
    <w:rsid w:val="304F5466"/>
    <w:rsid w:val="321501AC"/>
    <w:rsid w:val="328C1D94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C54798"/>
    <w:rsid w:val="3AD46C94"/>
    <w:rsid w:val="3B3B749C"/>
    <w:rsid w:val="3B6B584A"/>
    <w:rsid w:val="3C047258"/>
    <w:rsid w:val="3C3473CD"/>
    <w:rsid w:val="3D0F0457"/>
    <w:rsid w:val="3D6853A2"/>
    <w:rsid w:val="3F034AEF"/>
    <w:rsid w:val="3F165CB4"/>
    <w:rsid w:val="3F8F5D46"/>
    <w:rsid w:val="3FA73CDA"/>
    <w:rsid w:val="3FFD6C8D"/>
    <w:rsid w:val="41273956"/>
    <w:rsid w:val="415C79E3"/>
    <w:rsid w:val="425828A0"/>
    <w:rsid w:val="42BF52BB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666E77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D07A4F"/>
    <w:rsid w:val="5BF44B55"/>
    <w:rsid w:val="5C401F83"/>
    <w:rsid w:val="5D07484F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EAA2897"/>
    <w:rsid w:val="6ECD4657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A492DB0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1781</Words>
  <Characters>1964</Characters>
  <Lines>0</Lines>
  <Paragraphs>0</Paragraphs>
  <TotalTime>24</TotalTime>
  <ScaleCrop>false</ScaleCrop>
  <LinksUpToDate>false</LinksUpToDate>
  <CharactersWithSpaces>1969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WPS</cp:lastModifiedBy>
  <cp:lastPrinted>2023-08-04T07:31:00Z</cp:lastPrinted>
  <dcterms:modified xsi:type="dcterms:W3CDTF">2026-02-06T06:35:37Z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36A7E32759CF45CEBC427C761B279B20_13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