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bookmarkStart w:id="0" w:name="_GoBack"/>
      <w:r>
        <w:rPr>
          <w:rFonts w:hint="eastAsia"/>
          <w:b/>
          <w:bCs/>
          <w:color w:val="000000"/>
          <w:sz w:val="36"/>
          <w:szCs w:val="36"/>
        </w:rPr>
        <w:t>山西万保人力资源有限公司关于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为太原市杏花岭区人力资源和社会保障局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</w:p>
    <w:p>
      <w:pPr>
        <w:pStyle w:val="3"/>
        <w:spacing w:before="0" w:beforeAutospacing="0" w:after="0" w:afterAutospacing="0" w:line="540" w:lineRule="atLeast"/>
        <w:jc w:val="center"/>
        <w:rPr>
          <w:rFonts w:hint="eastAsia"/>
          <w:color w:val="000000"/>
        </w:rPr>
      </w:pPr>
      <w:r>
        <w:rPr>
          <w:rFonts w:hint="eastAsia"/>
          <w:color w:val="000000"/>
          <w:sz w:val="36"/>
          <w:szCs w:val="36"/>
        </w:rPr>
        <w:t>笔试公告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各位考生：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请于20</w:t>
      </w:r>
      <w:r>
        <w:rPr>
          <w:rFonts w:ascii="宋体" w:hAnsi="宋体" w:cs="宋体"/>
          <w:color w:val="000000"/>
          <w:sz w:val="28"/>
          <w:szCs w:val="28"/>
        </w:rPr>
        <w:t>2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12</w:t>
      </w:r>
      <w:r>
        <w:rPr>
          <w:rFonts w:hint="eastAsia" w:ascii="宋体" w:hAnsi="宋体" w:cs="宋体"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21</w:t>
      </w:r>
      <w:r>
        <w:rPr>
          <w:rFonts w:hint="eastAsia" w:ascii="宋体" w:hAnsi="宋体" w:cs="宋体"/>
          <w:color w:val="000000"/>
          <w:sz w:val="28"/>
          <w:szCs w:val="28"/>
        </w:rPr>
        <w:t>日（周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二</w:t>
      </w:r>
      <w:r>
        <w:rPr>
          <w:rFonts w:hint="eastAsia" w:ascii="宋体" w:hAnsi="宋体" w:cs="宋体"/>
          <w:color w:val="000000"/>
          <w:sz w:val="28"/>
          <w:szCs w:val="28"/>
        </w:rPr>
        <w:t>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下午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14:30</w:t>
      </w:r>
      <w:r>
        <w:rPr>
          <w:rFonts w:hint="eastAsia" w:ascii="宋体" w:hAnsi="宋体" w:cs="宋体"/>
          <w:color w:val="000000"/>
          <w:sz w:val="28"/>
          <w:szCs w:val="28"/>
        </w:rPr>
        <w:t>-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16</w:t>
      </w:r>
      <w:r>
        <w:rPr>
          <w:rFonts w:hint="eastAsia" w:ascii="宋体" w:hAnsi="宋体" w:cs="宋体"/>
          <w:color w:val="000000"/>
          <w:sz w:val="28"/>
          <w:szCs w:val="28"/>
        </w:rPr>
        <w:t>：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00准时参加太原市杏花岭区人力资源和社会保障局招聘</w:t>
      </w:r>
      <w:r>
        <w:rPr>
          <w:rFonts w:hint="eastAsia" w:ascii="宋体" w:hAnsi="宋体" w:cs="宋体"/>
          <w:color w:val="000000"/>
          <w:sz w:val="28"/>
          <w:szCs w:val="28"/>
        </w:rPr>
        <w:t>工作人员的笔试，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考生13:30开始签到，</w:t>
      </w:r>
      <w:r>
        <w:rPr>
          <w:rFonts w:hint="eastAsia" w:ascii="宋体" w:hAnsi="宋体" w:cs="宋体"/>
          <w:color w:val="000000"/>
          <w:sz w:val="28"/>
          <w:szCs w:val="28"/>
        </w:rPr>
        <w:t>考试时间为</w:t>
      </w:r>
      <w:r>
        <w:rPr>
          <w:rFonts w:ascii="宋体" w:hAnsi="宋体" w:cs="宋体"/>
          <w:color w:val="000000"/>
          <w:sz w:val="28"/>
          <w:szCs w:val="28"/>
        </w:rPr>
        <w:t>90</w:t>
      </w:r>
      <w:r>
        <w:rPr>
          <w:rFonts w:hint="eastAsia" w:ascii="宋体" w:hAnsi="宋体" w:cs="宋体"/>
          <w:color w:val="000000"/>
          <w:sz w:val="28"/>
          <w:szCs w:val="28"/>
        </w:rPr>
        <w:t>分钟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。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 w:val="0"/>
          <w:color w:val="000000"/>
          <w:sz w:val="28"/>
          <w:szCs w:val="28"/>
        </w:rPr>
        <w:t>人员名单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</w:rPr>
        <w:t>：</w:t>
      </w:r>
      <w:r>
        <w:rPr>
          <w:rFonts w:ascii="宋体" w:hAnsi="宋体" w:cs="宋体"/>
          <w:b/>
          <w:bCs w:val="0"/>
          <w:color w:val="000000"/>
          <w:sz w:val="28"/>
          <w:szCs w:val="28"/>
        </w:rPr>
        <w:t>见附件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  <w:lang w:eastAsia="zh-CN"/>
        </w:rPr>
        <w:t>）</w:t>
      </w:r>
    </w:p>
    <w:p>
      <w:pPr>
        <w:pStyle w:val="3"/>
        <w:spacing w:before="0" w:beforeAutospacing="0" w:after="0" w:afterAutospacing="0" w:line="540" w:lineRule="atLeast"/>
        <w:ind w:firstLine="562" w:firstLineChars="200"/>
        <w:rPr>
          <w:rFonts w:hint="eastAsia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：</w:t>
      </w:r>
      <w:r>
        <w:rPr>
          <w:rFonts w:hint="eastAsia" w:cs="宋体"/>
          <w:color w:val="000000"/>
          <w:sz w:val="28"/>
          <w:szCs w:val="28"/>
          <w:lang w:eastAsia="zh-CN"/>
        </w:rPr>
        <w:t>山西黄河京都大酒店三楼玉兰厅（太原市小店区平阳路</w:t>
      </w:r>
      <w:r>
        <w:rPr>
          <w:rFonts w:hint="eastAsia" w:cs="宋体"/>
          <w:color w:val="000000"/>
          <w:sz w:val="28"/>
          <w:szCs w:val="28"/>
          <w:lang w:val="en-US" w:eastAsia="zh-CN"/>
        </w:rPr>
        <w:t>19号</w:t>
      </w:r>
      <w:r>
        <w:rPr>
          <w:rFonts w:hint="eastAsia" w:cs="宋体"/>
          <w:color w:val="000000"/>
          <w:sz w:val="28"/>
          <w:szCs w:val="28"/>
          <w:lang w:eastAsia="zh-CN"/>
        </w:rPr>
        <w:t>）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其它说明：</w:t>
      </w:r>
    </w:p>
    <w:p>
      <w:pPr>
        <w:pStyle w:val="3"/>
        <w:numPr>
          <w:ilvl w:val="0"/>
          <w:numId w:val="1"/>
        </w:numPr>
        <w:spacing w:before="0" w:beforeAutospacing="0" w:after="0" w:afterAutospacing="0" w:line="540" w:lineRule="atLeast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参加笔试的人员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携带与报名时一致的有效居民身份证原件参加考试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numPr>
          <w:ilvl w:val="0"/>
          <w:numId w:val="1"/>
        </w:numPr>
        <w:spacing w:before="0" w:beforeAutospacing="0" w:after="0" w:afterAutospacing="0" w:line="540" w:lineRule="atLeast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参加笔试人员要做好个人安全防护，笔试前14天内避免去中、高风险地区（近期有在中高风险地区旅居史的考生，考前主动向考务人员报告，提供笔试前3天内核酸检测阴性证明）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numPr>
          <w:ilvl w:val="0"/>
          <w:numId w:val="1"/>
        </w:numPr>
        <w:spacing w:before="0" w:beforeAutospacing="0" w:after="0" w:afterAutospacing="0" w:line="540" w:lineRule="atLeast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参加笔试人员进入考点应当主动出示与报名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时</w:t>
      </w:r>
      <w:r>
        <w:rPr>
          <w:rFonts w:hint="eastAsia"/>
          <w:b w:val="0"/>
          <w:bCs w:val="0"/>
          <w:color w:val="000000"/>
          <w:sz w:val="28"/>
          <w:szCs w:val="28"/>
        </w:rPr>
        <w:t>使用一致的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</w:t>
      </w:r>
      <w:r>
        <w:rPr>
          <w:rFonts w:hint="eastAsia"/>
          <w:b/>
          <w:bCs/>
          <w:color w:val="000000"/>
          <w:sz w:val="28"/>
          <w:szCs w:val="28"/>
          <w:lang w:eastAsia="zh-CN"/>
        </w:rPr>
        <w:t>和开考前</w:t>
      </w: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24小时内的彩印纸质版</w:t>
      </w:r>
      <w:r>
        <w:rPr>
          <w:rFonts w:hint="eastAsia"/>
          <w:b/>
          <w:bCs/>
          <w:color w:val="000000"/>
          <w:sz w:val="28"/>
          <w:szCs w:val="28"/>
        </w:rPr>
        <w:t>健康码绿码和行程码</w:t>
      </w:r>
      <w:r>
        <w:rPr>
          <w:rFonts w:hint="eastAsia"/>
          <w:b w:val="0"/>
          <w:bCs w:val="0"/>
          <w:color w:val="000000"/>
          <w:sz w:val="28"/>
          <w:szCs w:val="28"/>
        </w:rPr>
        <w:t>，无法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按要求</w:t>
      </w:r>
      <w:r>
        <w:rPr>
          <w:rFonts w:hint="eastAsia"/>
          <w:b w:val="0"/>
          <w:bCs w:val="0"/>
          <w:color w:val="000000"/>
          <w:sz w:val="28"/>
          <w:szCs w:val="28"/>
        </w:rPr>
        <w:t>提供健康码绿码和行程码的，须提供笔试前3天内核酸检测阴性证明，不能提供手机健康码绿码、行程码或3天内核酸检测阴性证明的，不得进入考点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numPr>
          <w:ilvl w:val="0"/>
          <w:numId w:val="1"/>
        </w:numPr>
        <w:spacing w:before="0" w:beforeAutospacing="0" w:after="0" w:afterAutospacing="0" w:line="540" w:lineRule="atLeast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参加笔试人员须自备一次性医用口罩或医用外科口罩进入考点，除核验身份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面部识别</w:t>
      </w:r>
      <w:r>
        <w:rPr>
          <w:rFonts w:hint="eastAsia"/>
          <w:b w:val="0"/>
          <w:bCs w:val="0"/>
          <w:color w:val="000000"/>
          <w:sz w:val="28"/>
          <w:szCs w:val="28"/>
        </w:rPr>
        <w:t>时摘口罩外，考试全程需佩戴口罩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numPr>
          <w:ilvl w:val="0"/>
          <w:numId w:val="1"/>
        </w:numPr>
        <w:spacing w:before="0" w:beforeAutospacing="0" w:after="0" w:afterAutospacing="0" w:line="540" w:lineRule="atLeast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凡违反常态化疫情防控有关规定，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瞒报</w:t>
      </w:r>
      <w:r>
        <w:rPr>
          <w:rFonts w:hint="eastAsia"/>
          <w:b w:val="0"/>
          <w:bCs w:val="0"/>
          <w:color w:val="000000"/>
          <w:sz w:val="28"/>
          <w:szCs w:val="28"/>
        </w:rPr>
        <w:t>、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谎</w:t>
      </w:r>
      <w:r>
        <w:rPr>
          <w:rFonts w:hint="eastAsia"/>
          <w:b w:val="0"/>
          <w:bCs w:val="0"/>
          <w:color w:val="000000"/>
          <w:sz w:val="28"/>
          <w:szCs w:val="28"/>
        </w:rPr>
        <w:t>报旅居史、接触史、健康状况等疫情防控重点信息的，一经查实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即取消考试资格及成绩，</w:t>
      </w:r>
      <w:r>
        <w:rPr>
          <w:rFonts w:hint="eastAsia"/>
          <w:b w:val="0"/>
          <w:bCs w:val="0"/>
          <w:color w:val="000000"/>
          <w:sz w:val="28"/>
          <w:szCs w:val="28"/>
        </w:rPr>
        <w:t>不予聘用，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并根据情节轻重</w:t>
      </w:r>
      <w:r>
        <w:rPr>
          <w:rFonts w:hint="eastAsia"/>
          <w:b w:val="0"/>
          <w:bCs w:val="0"/>
          <w:color w:val="000000"/>
          <w:sz w:val="28"/>
          <w:szCs w:val="28"/>
        </w:rPr>
        <w:t>依法依规追究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相关</w:t>
      </w:r>
      <w:r>
        <w:rPr>
          <w:rFonts w:hint="eastAsia"/>
          <w:b w:val="0"/>
          <w:bCs w:val="0"/>
          <w:color w:val="000000"/>
          <w:sz w:val="28"/>
          <w:szCs w:val="28"/>
        </w:rPr>
        <w:t>责任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numPr>
          <w:ilvl w:val="0"/>
          <w:numId w:val="1"/>
        </w:numPr>
        <w:spacing w:before="0" w:beforeAutospacing="0" w:after="0" w:afterAutospacing="0" w:line="540" w:lineRule="atLeast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请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应试</w:t>
      </w:r>
      <w:r>
        <w:rPr>
          <w:rFonts w:hint="eastAsia"/>
          <w:b w:val="0"/>
          <w:bCs w:val="0"/>
          <w:color w:val="000000"/>
          <w:sz w:val="28"/>
          <w:szCs w:val="28"/>
        </w:rPr>
        <w:t>人员</w:t>
      </w:r>
      <w:r>
        <w:rPr>
          <w:rFonts w:hint="eastAsia"/>
          <w:color w:val="000000"/>
          <w:sz w:val="28"/>
          <w:szCs w:val="28"/>
        </w:rPr>
        <w:t>携带本人身份证原件和黑色中性笔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numPr>
          <w:ilvl w:val="0"/>
          <w:numId w:val="1"/>
        </w:numPr>
        <w:spacing w:before="0" w:beforeAutospacing="0" w:after="0" w:afterAutospacing="0" w:line="540" w:lineRule="atLeast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8</w:t>
      </w:r>
      <w:r>
        <w:rPr>
          <w:rFonts w:hint="eastAsia"/>
          <w:b w:val="0"/>
          <w:bCs w:val="0"/>
          <w:color w:val="000000"/>
          <w:sz w:val="28"/>
          <w:szCs w:val="28"/>
        </w:rPr>
        <w:t>、考场周边车位紧张，不便停车，请大家考虑绿色出行。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官方网址：</w:t>
      </w:r>
      <w:r>
        <w:rPr>
          <w:rFonts w:hint="eastAsia"/>
          <w:color w:val="000000"/>
          <w:sz w:val="28"/>
          <w:szCs w:val="28"/>
        </w:rPr>
        <w:fldChar w:fldCharType="begin"/>
      </w:r>
      <w:r>
        <w:rPr>
          <w:rFonts w:hint="eastAsia"/>
          <w:color w:val="000000"/>
          <w:sz w:val="28"/>
          <w:szCs w:val="28"/>
        </w:rPr>
        <w:instrText xml:space="preserve"> HYPERLINK "http://www.wonderhr.com" </w:instrText>
      </w:r>
      <w:r>
        <w:rPr>
          <w:rFonts w:hint="eastAsia"/>
          <w:color w:val="000000"/>
          <w:sz w:val="28"/>
          <w:szCs w:val="28"/>
        </w:rPr>
        <w:fldChar w:fldCharType="separate"/>
      </w:r>
      <w:r>
        <w:rPr>
          <w:rStyle w:val="7"/>
          <w:rFonts w:hint="eastAsia"/>
          <w:sz w:val="28"/>
          <w:szCs w:val="28"/>
        </w:rPr>
        <w:t>http://www.wonderhr.com</w:t>
      </w:r>
      <w:r>
        <w:rPr>
          <w:rFonts w:hint="eastAsia"/>
          <w:color w:val="000000"/>
          <w:sz w:val="28"/>
          <w:szCs w:val="28"/>
        </w:rPr>
        <w:fldChar w:fldCharType="end"/>
      </w:r>
    </w:p>
    <w:p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cs="宋体"/>
          <w:color w:val="000000"/>
          <w:sz w:val="28"/>
          <w:szCs w:val="28"/>
        </w:rPr>
        <w:t>请大家提前规划好线路，不要迟到！</w:t>
      </w:r>
    </w:p>
    <w:p>
      <w:pPr>
        <w:rPr>
          <w:rFonts w:hint="eastAsia"/>
        </w:rPr>
      </w:pPr>
    </w:p>
    <w:p>
      <w:pPr>
        <w:pStyle w:val="3"/>
        <w:spacing w:before="0" w:beforeAutospacing="0" w:after="0" w:afterAutospacing="0" w:line="540" w:lineRule="atLeast"/>
        <w:ind w:left="4530" w:hanging="4530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</w:rPr>
        <w:t xml:space="preserve">                                                 </w:t>
      </w: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                            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1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12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20</w:t>
      </w:r>
      <w:r>
        <w:rPr>
          <w:rFonts w:hint="eastAsia"/>
          <w:color w:val="000000"/>
          <w:sz w:val="28"/>
          <w:szCs w:val="28"/>
        </w:rPr>
        <w:t>日</w:t>
      </w:r>
    </w:p>
    <w:bookmarkEnd w:id="0"/>
    <w:p>
      <w:pPr>
        <w:pStyle w:val="3"/>
        <w:spacing w:before="0" w:beforeAutospacing="0" w:after="0" w:afterAutospacing="0" w:line="540" w:lineRule="atLeast"/>
        <w:rPr>
          <w:color w:val="000000"/>
          <w:sz w:val="32"/>
          <w:szCs w:val="32"/>
        </w:rPr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1316990</wp:posOffset>
            </wp:positionH>
            <wp:positionV relativeFrom="paragraph">
              <wp:posOffset>100965</wp:posOffset>
            </wp:positionV>
            <wp:extent cx="2970530" cy="9377045"/>
            <wp:effectExtent l="0" t="0" r="1270" b="14605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70530" cy="937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28"/>
          <w:szCs w:val="28"/>
          <w:lang w:eastAsia="zh-CN"/>
        </w:rPr>
        <w:t>附件</w:t>
      </w: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1380490</wp:posOffset>
            </wp:positionH>
            <wp:positionV relativeFrom="paragraph">
              <wp:posOffset>-91440</wp:posOffset>
            </wp:positionV>
            <wp:extent cx="2885440" cy="9236075"/>
            <wp:effectExtent l="0" t="0" r="10160" b="317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923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1316990</wp:posOffset>
            </wp:positionH>
            <wp:positionV relativeFrom="paragraph">
              <wp:posOffset>-91440</wp:posOffset>
            </wp:positionV>
            <wp:extent cx="2842895" cy="8734425"/>
            <wp:effectExtent l="0" t="0" r="14605" b="9525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2895" cy="873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1176655</wp:posOffset>
            </wp:positionH>
            <wp:positionV relativeFrom="paragraph">
              <wp:posOffset>-213360</wp:posOffset>
            </wp:positionV>
            <wp:extent cx="3128010" cy="9520555"/>
            <wp:effectExtent l="0" t="0" r="15240" b="4445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28010" cy="952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1251585</wp:posOffset>
            </wp:positionH>
            <wp:positionV relativeFrom="paragraph">
              <wp:posOffset>-274955</wp:posOffset>
            </wp:positionV>
            <wp:extent cx="3032760" cy="9291955"/>
            <wp:effectExtent l="0" t="0" r="15240" b="4445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929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1229995</wp:posOffset>
            </wp:positionH>
            <wp:positionV relativeFrom="paragraph">
              <wp:posOffset>-208280</wp:posOffset>
            </wp:positionV>
            <wp:extent cx="3066415" cy="9395460"/>
            <wp:effectExtent l="0" t="0" r="635" b="15240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66415" cy="939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1241425</wp:posOffset>
            </wp:positionH>
            <wp:positionV relativeFrom="paragraph">
              <wp:posOffset>-12700</wp:posOffset>
            </wp:positionV>
            <wp:extent cx="3171825" cy="3732530"/>
            <wp:effectExtent l="0" t="0" r="9525" b="1270"/>
            <wp:wrapNone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7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DF05B"/>
    <w:multiLevelType w:val="singleLevel"/>
    <w:tmpl w:val="DF3DF0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132DD5"/>
    <w:rsid w:val="00593490"/>
    <w:rsid w:val="03CF5817"/>
    <w:rsid w:val="08316AA1"/>
    <w:rsid w:val="0A014251"/>
    <w:rsid w:val="0CCC4FEA"/>
    <w:rsid w:val="0E4312DC"/>
    <w:rsid w:val="0EFE1A6A"/>
    <w:rsid w:val="132E255A"/>
    <w:rsid w:val="175B7696"/>
    <w:rsid w:val="17654071"/>
    <w:rsid w:val="1E9B2A6E"/>
    <w:rsid w:val="223C00C4"/>
    <w:rsid w:val="27252BF1"/>
    <w:rsid w:val="2F6649D2"/>
    <w:rsid w:val="3D5F689F"/>
    <w:rsid w:val="40642868"/>
    <w:rsid w:val="443B538D"/>
    <w:rsid w:val="4C0A69B9"/>
    <w:rsid w:val="4C653BF0"/>
    <w:rsid w:val="51694182"/>
    <w:rsid w:val="5342039C"/>
    <w:rsid w:val="54132DD5"/>
    <w:rsid w:val="54336CC9"/>
    <w:rsid w:val="5D094A6B"/>
    <w:rsid w:val="5D465377"/>
    <w:rsid w:val="5D616655"/>
    <w:rsid w:val="5DD9443E"/>
    <w:rsid w:val="5E4F2952"/>
    <w:rsid w:val="6028345A"/>
    <w:rsid w:val="61C62F2B"/>
    <w:rsid w:val="692C5EB4"/>
    <w:rsid w:val="6AD2649C"/>
    <w:rsid w:val="6E763415"/>
    <w:rsid w:val="6EAD16FA"/>
    <w:rsid w:val="73840550"/>
    <w:rsid w:val="79C913B2"/>
    <w:rsid w:val="7CBA4FE2"/>
    <w:rsid w:val="7CEF5F4D"/>
    <w:rsid w:val="7E9E4BBC"/>
    <w:rsid w:val="7F88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2021-12-20T03:47:00Z</dcterms:created>
  <dc:creator>WPS_1528086643</dc:creator>
  <cp:lastModifiedBy>WPS_1528086643</cp:lastModifiedBy>
  <dcterms:modified xsi:type="dcterms:W3CDTF">2021-12-20T06:07:57Z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7E17E51B70704293A16C732FF907632B</vt:lpwstr>
  </property>
</Properties>
</file>