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3AA37">
      <w:pPr>
        <w:jc w:val="center"/>
        <w:rPr>
          <w:rFonts w:hint="eastAsia" w:ascii="宋体" w:hAnsi="宋体" w:eastAsia="宋体" w:cs="宋体"/>
          <w:b/>
          <w:color w:val="333333"/>
          <w:sz w:val="28"/>
          <w:szCs w:val="28"/>
        </w:rPr>
      </w:pPr>
      <w:r>
        <w:rPr>
          <w:rFonts w:hint="eastAsia" w:asciiTheme="majorEastAsia" w:hAnsiTheme="majorEastAsia" w:eastAsiaTheme="majorEastAsia" w:cstheme="minorEastAsia"/>
          <w:b/>
          <w:sz w:val="36"/>
          <w:szCs w:val="36"/>
          <w:lang w:val="en-US" w:eastAsia="zh-CN"/>
        </w:rPr>
        <w:t>2024年山西万保人力资源有限公司招聘12366话务坐席工作人员面试</w:t>
      </w:r>
      <w:r>
        <w:rPr>
          <w:rFonts w:hint="eastAsia" w:asciiTheme="majorEastAsia" w:hAnsiTheme="majorEastAsia" w:eastAsiaTheme="majorEastAsia" w:cstheme="minorEastAsia"/>
          <w:b/>
          <w:sz w:val="36"/>
          <w:szCs w:val="36"/>
        </w:rPr>
        <w:t>公告</w:t>
      </w:r>
    </w:p>
    <w:p w14:paraId="45BEA9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 w14:paraId="5C61ED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  <w:t>根据《2024年山西万保人力资源有限公司招聘12366话务坐席工作人员公告》，现将12366话务坐席工作人员面试的有关事项公告如下：</w:t>
      </w:r>
    </w:p>
    <w:p w14:paraId="319AFF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一、面试时间、地点</w:t>
      </w:r>
    </w:p>
    <w:p w14:paraId="183695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面试时间：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21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日（周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0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:30面试，请各考生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8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:00到达考点签到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资格审查贯穿招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工作全过程，在招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各环节发现报考者不符合报考资格条件的，均可以取消其报考资格或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用资格。</w:t>
      </w:r>
    </w:p>
    <w:p w14:paraId="0A4D22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81" w:firstLineChars="10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面试人员名单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详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见附件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二维码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</w:p>
    <w:p w14:paraId="2A56FA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面试地点：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山西省太原市万柏林区中海寰宇天下九号楼底商（山西万保人力资源有限公司）</w:t>
      </w:r>
    </w:p>
    <w:p w14:paraId="1DA9EA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二、确定面试人选</w:t>
      </w:r>
    </w:p>
    <w:p w14:paraId="293C4C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笔试成绩从高到低按招聘岗位数1:3的比例，确定面试人员；如按本岗位实际参加笔试人数不足招聘人数1:3竞争比例的，则本岗位笔试的所有人员全部进入面试；如最后一名笔试成绩出现并列，所有并列人员全部进入面试。</w:t>
      </w:r>
    </w:p>
    <w:p w14:paraId="69D492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、注意事项</w:t>
      </w:r>
    </w:p>
    <w:p w14:paraId="17D8C8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参加面试人员请携带身份证原件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和笔试准考证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；</w:t>
      </w:r>
    </w:p>
    <w:p w14:paraId="2F0046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2、请严格按照通知的面试时间参加面试。错过面试时间取消面试资格不再另行安排；</w:t>
      </w:r>
    </w:p>
    <w:p w14:paraId="0CF211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 w14:paraId="218B9D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4、面试考生不得穿行业制服，不得佩戴有明显标志的饰物；</w:t>
      </w:r>
    </w:p>
    <w:p w14:paraId="5742CC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5、面试考生必须严格遵守面试纪律和候考规定，服从管理，违反者按照有关规定作出相应处理；</w:t>
      </w:r>
    </w:p>
    <w:p w14:paraId="3980B5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6、考生在应聘期间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应关注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并保持所留联系电话全天24小时通讯畅通，因本人原因错过重要信息而影响考试聘用的，责任自负。</w:t>
      </w:r>
    </w:p>
    <w:p w14:paraId="69058B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C1D6B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 w14:paraId="461B9C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62244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面试咨询电话：0351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8209398</w:t>
      </w:r>
    </w:p>
    <w:p w14:paraId="124783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CDF23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7B7FD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</w:t>
      </w:r>
    </w:p>
    <w:p w14:paraId="7950F0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</w:t>
      </w:r>
    </w:p>
    <w:p w14:paraId="7BF08EC2"/>
    <w:p w14:paraId="6B83D2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bookmarkStart w:id="0" w:name="_GoBack"/>
      <w:bookmarkEnd w:id="0"/>
    </w:p>
    <w:p w14:paraId="2AEF76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5106739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36D5377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64FF8F5F">
      <w:pPr>
        <w:pStyle w:val="6"/>
        <w:ind w:left="0" w:leftChars="0" w:firstLine="0" w:firstLineChars="0"/>
        <w:jc w:val="center"/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扫描下方二维码获取面试人员名单及面试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签到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</w:p>
    <w:p w14:paraId="79359938">
      <w:pPr>
        <w:pStyle w:val="6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2111375</wp:posOffset>
            </wp:positionH>
            <wp:positionV relativeFrom="paragraph">
              <wp:posOffset>327025</wp:posOffset>
            </wp:positionV>
            <wp:extent cx="1696085" cy="1933575"/>
            <wp:effectExtent l="0" t="0" r="18415" b="9525"/>
            <wp:wrapNone/>
            <wp:docPr id="1" name="图片 1" descr="2024年山西万保人力资源有限公司招聘12366话务坐席工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山西万保人力资源有限公司招聘12366话务坐席工作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9608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039177">
      <w:pPr>
        <w:pStyle w:val="6"/>
        <w:rPr>
          <w:rFonts w:hint="eastAsia" w:eastAsiaTheme="minorEastAsia"/>
          <w:lang w:eastAsia="zh-CN"/>
        </w:rPr>
      </w:pPr>
    </w:p>
    <w:p w14:paraId="08B703D2">
      <w:pPr>
        <w:pStyle w:val="6"/>
        <w:rPr>
          <w:rFonts w:hint="eastAsia" w:eastAsiaTheme="minorEastAsia"/>
          <w:lang w:eastAsia="zh-CN"/>
        </w:rPr>
      </w:pPr>
    </w:p>
    <w:p w14:paraId="3443DDC9">
      <w:pPr>
        <w:pStyle w:val="6"/>
      </w:pPr>
    </w:p>
    <w:p w14:paraId="1BDD2070">
      <w:pPr>
        <w:rPr>
          <w:rFonts w:hint="eastAsia"/>
          <w:b/>
          <w:bCs/>
          <w:sz w:val="30"/>
          <w:szCs w:val="30"/>
          <w:lang w:eastAsia="zh-CN"/>
        </w:rPr>
      </w:pPr>
    </w:p>
    <w:p w14:paraId="1A7D9E9C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5487F7F9">
      <w:pPr>
        <w:pStyle w:val="6"/>
        <w:tabs>
          <w:tab w:val="left" w:pos="6396"/>
        </w:tabs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</w:p>
    <w:p w14:paraId="2480758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A92D0FE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14952087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82C3CDF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11B8E85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56A734B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CE03B73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6953F0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0343C3A7">
      <w:pPr>
        <w:pStyle w:val="6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6354389"/>
    <w:rsid w:val="06C375D1"/>
    <w:rsid w:val="0B927A0A"/>
    <w:rsid w:val="0DBB063F"/>
    <w:rsid w:val="0EEF0710"/>
    <w:rsid w:val="103F3D25"/>
    <w:rsid w:val="10E57239"/>
    <w:rsid w:val="12F26322"/>
    <w:rsid w:val="13F217DA"/>
    <w:rsid w:val="20EE7A58"/>
    <w:rsid w:val="26354389"/>
    <w:rsid w:val="2ED030AA"/>
    <w:rsid w:val="306008D8"/>
    <w:rsid w:val="30B951B5"/>
    <w:rsid w:val="321921D0"/>
    <w:rsid w:val="345C6FDE"/>
    <w:rsid w:val="390844CB"/>
    <w:rsid w:val="3BBA172B"/>
    <w:rsid w:val="41705775"/>
    <w:rsid w:val="4F0F2539"/>
    <w:rsid w:val="520C0280"/>
    <w:rsid w:val="53CF42B8"/>
    <w:rsid w:val="598D151E"/>
    <w:rsid w:val="5C4472FF"/>
    <w:rsid w:val="5D9B5A4A"/>
    <w:rsid w:val="5ECC3FA2"/>
    <w:rsid w:val="634368C2"/>
    <w:rsid w:val="63B52549"/>
    <w:rsid w:val="6A586FFA"/>
    <w:rsid w:val="6D745655"/>
    <w:rsid w:val="6E623FDB"/>
    <w:rsid w:val="7AA40C05"/>
    <w:rsid w:val="7DE44709"/>
    <w:rsid w:val="7FFA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764</Words>
  <Characters>800</Characters>
  <Lines>0</Lines>
  <Paragraphs>0</Paragraphs>
  <TotalTime>24</TotalTime>
  <ScaleCrop>false</ScaleCrop>
  <LinksUpToDate>false</LinksUpToDate>
  <CharactersWithSpaces>803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Cici</cp:lastModifiedBy>
  <dcterms:modified xsi:type="dcterms:W3CDTF">2024-08-20T02:19:20Z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C3AF97CF25E54FAAAC270FF77CFAAA43_13</vt:lpwstr>
  </property>
</Properties>
</file>