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</w:pPr>
      <w:r>
        <w:rPr>
          <w:rFonts w:hint="eastAsia" w:ascii="宋体" w:hAnsi="宋体" w:eastAsia="宋体" w:cs="宋体"/>
          <w:b/>
          <w:color w:val="auto"/>
          <w:sz w:val="36"/>
          <w:szCs w:val="36"/>
          <w:lang w:val="en-US" w:eastAsia="zh-CN"/>
        </w:rPr>
        <w:t>2022年万柏林区太原市纺织医院</w:t>
      </w:r>
      <w:r>
        <w:rPr>
          <w:rFonts w:hint="eastAsia" w:ascii="宋体" w:hAnsi="宋体" w:eastAsia="宋体" w:cs="宋体"/>
          <w:b/>
          <w:color w:val="auto"/>
          <w:sz w:val="36"/>
          <w:szCs w:val="36"/>
          <w:lang w:eastAsia="zh-CN"/>
        </w:rPr>
        <w:t>招聘工作人员的公告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both"/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>万柏林区太原市纺织医院因工作需要，委托山西万保人力资源有限公司公开招聘6名工作人员，现将有关事项公告如下：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2" w:firstLineChars="200"/>
        <w:jc w:val="left"/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28"/>
          <w:szCs w:val="28"/>
          <w:highlight w:val="none"/>
          <w:lang w:val="en-US" w:eastAsia="zh-CN" w:bidi="ar-SA"/>
        </w:rPr>
        <w:t>一、招聘原则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spacing w:line="600" w:lineRule="exact"/>
        <w:ind w:firstLine="560" w:firstLineChars="200"/>
        <w:jc w:val="left"/>
        <w:rPr>
          <w:rFonts w:hint="default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 xml:space="preserve"> 公开报名、公平竞争、择优聘用。</w:t>
      </w:r>
      <w:r>
        <w:rPr>
          <w:rFonts w:hint="eastAsia" w:ascii="宋体" w:hAnsi="宋体" w:eastAsia="宋体" w:cs="宋体"/>
          <w:color w:val="auto"/>
          <w:kern w:val="0"/>
          <w:sz w:val="28"/>
          <w:szCs w:val="28"/>
          <w:highlight w:val="none"/>
          <w:lang w:val="en-US" w:eastAsia="zh-CN" w:bidi="ar"/>
        </w:rPr>
        <w:tab/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二、</w:t>
      </w: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eastAsia="zh-CN"/>
        </w:rPr>
        <w:t>招聘条件及要求</w:t>
      </w:r>
    </w:p>
    <w:p>
      <w:pPr>
        <w:pStyle w:val="7"/>
        <w:numPr>
          <w:ilvl w:val="0"/>
          <w:numId w:val="1"/>
        </w:numPr>
        <w:spacing w:line="360" w:lineRule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招聘条件及要求</w:t>
      </w:r>
    </w:p>
    <w:tbl>
      <w:tblPr>
        <w:tblStyle w:val="4"/>
        <w:tblpPr w:leftFromText="180" w:rightFromText="180" w:vertAnchor="text" w:horzAnchor="page" w:tblpX="1604" w:tblpY="247"/>
        <w:tblOverlap w:val="never"/>
        <w:tblW w:w="99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4"/>
        <w:gridCol w:w="1200"/>
        <w:gridCol w:w="1266"/>
        <w:gridCol w:w="1750"/>
        <w:gridCol w:w="1223"/>
        <w:gridCol w:w="371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3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序号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岗位名称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学历条件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人数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年龄条件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其他要求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1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公共卫生护士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具有护士执业资格；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普通话流利，熟练掌握办公操作软件，有相关工作经验者优先；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适应岗位要求的身体条件。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17" w:hRule="atLeast"/>
        </w:trPr>
        <w:tc>
          <w:tcPr>
            <w:tcW w:w="804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20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</w:t>
            </w:r>
          </w:p>
        </w:tc>
        <w:tc>
          <w:tcPr>
            <w:tcW w:w="1266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sz w:val="24"/>
                <w:szCs w:val="24"/>
                <w:lang w:val="en-US" w:eastAsia="zh-CN"/>
              </w:rPr>
              <w:t>大专及以上学历</w:t>
            </w:r>
          </w:p>
        </w:tc>
        <w:tc>
          <w:tcPr>
            <w:tcW w:w="1750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223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240" w:lineRule="auto"/>
              <w:ind w:right="0" w:rightChars="0"/>
              <w:jc w:val="center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不限</w:t>
            </w:r>
          </w:p>
        </w:tc>
        <w:tc>
          <w:tcPr>
            <w:tcW w:w="3711" w:type="dxa"/>
            <w:noWrap w:val="0"/>
            <w:vAlign w:val="center"/>
          </w:tcPr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助理医师执业资格；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有相关工作经验者优先；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3、具有中华人民共和国国籍且年满18周岁，遵守中华人民共和国宪法、法律和法规，具有良好的品行和职业道德；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4、具备招聘岗位所需国家承认的相应学历和所要求的资格条件，能够熟练掌握应聘岗位所需要的专业知识及实践操作技能；</w:t>
            </w:r>
          </w:p>
          <w:p>
            <w:pPr>
              <w:pStyle w:val="2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360" w:lineRule="auto"/>
              <w:ind w:right="0" w:rightChars="0"/>
              <w:jc w:val="left"/>
              <w:textAlignment w:val="auto"/>
              <w:outlineLvl w:val="9"/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vertAlign w:val="baseline"/>
                <w:lang w:val="en-US" w:eastAsia="zh-CN"/>
              </w:rPr>
              <w:t>5、适应岗位要求的身体条件。</w:t>
            </w:r>
          </w:p>
        </w:tc>
      </w:tr>
    </w:tbl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（二）属于下列情形的人员不得报考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1、现役军人、在校学生(在校就读的学生不得以原取得的学历报名)；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2、曾因犯罪受过刑事处罚和曾被开除公职的人员；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3、有犯罪嫌疑尚未查清或正在接受纪律审查的人员；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4、违反国家计划生育政策的人员；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5、在原单位出现重大医疗事故(由省、市医学会鉴定)或被吊销医师执照的人员；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6、其他不符合报考岗位资格条件的人员。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2"/>
          <w:szCs w:val="32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三、招聘流程</w:t>
      </w:r>
    </w:p>
    <w:p>
      <w:pPr>
        <w:keepNext w:val="0"/>
        <w:keepLines w:val="0"/>
        <w:pageBreakBefore w:val="0"/>
        <w:widowControl w:val="0"/>
        <w:tabs>
          <w:tab w:val="left" w:pos="567"/>
        </w:tabs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本次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由山西万保人力资源有限公司组织，采用现场报名的方式进行，现场缴纳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报名费50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元/人，具体招聘流程如下：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eastAsia="zh-CN"/>
        </w:rPr>
        <w:tab/>
      </w:r>
    </w:p>
    <w:p>
      <w:pPr>
        <w:tabs>
          <w:tab w:val="left" w:pos="567"/>
        </w:tabs>
        <w:jc w:val="left"/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（一）现场报名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报名时间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日—2022年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8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月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15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日（9:00—12:00；13:00—17:00）；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报名地址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山西万保人力资源有限公司（太原市万柏林区中海寰宇天下9号楼底商)；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560" w:firstLineChars="200"/>
        <w:textAlignment w:val="auto"/>
        <w:rPr>
          <w:rFonts w:hint="default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报名需提供的资料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2" w:firstLineChars="200"/>
        <w:textAlignment w:val="auto"/>
        <w:rPr>
          <w:rFonts w:hint="default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/>
          <w:bCs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现场报名须知：请现场报名的考生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自觉佩戴口罩，主动配合体温检测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，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扫描场所码，并按照太原市常态化疫情防控要求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出示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5日内核酸阴性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报告。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报名表一份（扫描下方二维码自行下载打印填写）；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color w:val="auto"/>
        </w:rPr>
        <w:drawing>
          <wp:inline distT="0" distB="0" distL="114300" distR="114300">
            <wp:extent cx="1419225" cy="1381125"/>
            <wp:effectExtent l="0" t="0" r="9525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8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（2）一寸近期红底照片1张（报名表自行粘贴）；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（3）身份证原件、复印件（正、反面）一份；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（4）户口本首页及本人页原件、复印件一份；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（5）毕业证、学位证原件、复印件一份；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（6）在“学信网”上打印“教育部学历证书电子注册备案表”一份（须在验证期内）；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（7）打印个人征信报告详细版一份（携带本人身份证至“中国人民银行”办理打印）。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eastAsia="zh-CN"/>
        </w:rPr>
        <w:t>报名阶段如遇问题请与山西万保人力资源有限公司联系解决，咨询电话为：</w:t>
      </w:r>
      <w:r>
        <w:rPr>
          <w:rFonts w:hint="eastAsia" w:ascii="宋体" w:hAnsi="宋体" w:eastAsia="宋体" w:cs="宋体"/>
          <w:color w:val="auto"/>
          <w:sz w:val="28"/>
          <w:szCs w:val="28"/>
          <w:highlight w:val="none"/>
          <w:lang w:val="en-US" w:eastAsia="zh-CN"/>
        </w:rPr>
        <w:t>0351-8209398。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4、其他报名注意事项</w:t>
      </w:r>
      <w:bookmarkStart w:id="0" w:name="_GoBack"/>
      <w:bookmarkEnd w:id="0"/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（1）报名人员报名前须认真阅读招聘公告及其附件，并根据本人条件严格按照职位要求进行报名；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（2）报名时，填写的报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信息应当真实、准确。对提供虚假报考信息或伪造、编造有关证件、材料、信息，骗取报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资格的，一经查实，立即取消报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名</w:t>
      </w:r>
      <w:r>
        <w:rPr>
          <w:rFonts w:hint="eastAsia" w:asciiTheme="minorEastAsia" w:hAnsiTheme="minorEastAsia" w:eastAsia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资格</w:t>
      </w: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；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  <w:t>（3）资格审查贯穿招录工作全过程，在招录各环节发现报名者不符合报考资格条件的，均可以取消其报名资格或录用资格。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602" w:firstLineChars="200"/>
        <w:textAlignment w:val="auto"/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color w:val="auto"/>
          <w:kern w:val="2"/>
          <w:sz w:val="30"/>
          <w:szCs w:val="30"/>
          <w:shd w:val="clear" w:color="auto" w:fill="FFFFFF"/>
          <w:lang w:val="en-US" w:eastAsia="zh-CN" w:bidi="ar-SA"/>
        </w:rPr>
        <w:t>四、薪资待遇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试用期为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3个月，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试用期合格后参照太原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市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纺织医院现行聘用人员工资待遇执（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2000元/人/月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＋绩效），并交纳养老保险及医疗保险。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0" w:leftChars="0"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2、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工作时间：周一至周五早8：00-12:00，下午14:30—17:30，周六早8：00-12:00，国家法定节假日休息。</w:t>
      </w:r>
    </w:p>
    <w:p>
      <w:pPr>
        <w:pStyle w:val="7"/>
        <w:ind w:left="0" w:leftChars="0" w:firstLine="0" w:firstLineChars="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</w:p>
    <w:p>
      <w:pPr>
        <w:pStyle w:val="7"/>
        <w:ind w:left="0" w:leftChars="0" w:firstLine="560" w:firstLineChars="200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公司地址：太原市万柏林区晋祠路中海寰宇天下九号楼底商</w:t>
      </w:r>
    </w:p>
    <w:p>
      <w:pPr>
        <w:pStyle w:val="7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公司网址：www.wonderhr.com</w:t>
      </w:r>
    </w:p>
    <w:p>
      <w:pPr>
        <w:pStyle w:val="7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咨询电话：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0351-8209398</w:t>
      </w:r>
    </w:p>
    <w:p>
      <w:pPr>
        <w:pStyle w:val="7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山西万保人力资源有限公司</w:t>
      </w:r>
    </w:p>
    <w:p>
      <w:pPr>
        <w:pStyle w:val="7"/>
        <w:ind w:left="0" w:leftChars="0" w:firstLine="0" w:firstLineChars="0"/>
        <w:jc w:val="right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2022年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月</w:t>
      </w:r>
      <w:r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t>日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jc w:val="both"/>
        <w:textAlignment w:val="auto"/>
        <w:rPr>
          <w:rFonts w:hint="eastAsia" w:asciiTheme="minorEastAsia" w:hAnsiTheme="minorEastAsia" w:cstheme="minorEastAsia"/>
          <w:b w:val="0"/>
          <w:bCs w:val="0"/>
          <w:color w:val="auto"/>
          <w:kern w:val="2"/>
          <w:sz w:val="28"/>
          <w:szCs w:val="28"/>
          <w:shd w:val="clear" w:color="auto" w:fill="FFFFFF"/>
          <w:lang w:val="en-US" w:eastAsia="zh-CN" w:bidi="ar-SA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28"/>
          <w:szCs w:val="28"/>
          <w:shd w:val="clear" w:color="auto" w:fill="FFFFFF"/>
          <w:lang w:val="en-US" w:eastAsia="zh-CN"/>
        </w:rPr>
        <w:t>相关附件：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left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1.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eastAsia="zh-CN"/>
        </w:rPr>
        <w:t>附件</w:t>
      </w:r>
      <w:r>
        <w:rPr>
          <w:rStyle w:val="6"/>
          <w:rFonts w:hint="eastAsia" w:ascii="宋体" w:hAnsi="宋体" w:eastAsia="宋体" w:cs="宋体"/>
          <w:b/>
          <w:bCs/>
          <w:color w:val="auto"/>
          <w:sz w:val="28"/>
          <w:szCs w:val="28"/>
          <w:lang w:val="en-US" w:eastAsia="zh-CN"/>
        </w:rPr>
        <w:t>1《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  <w:lang w:eastAsia="zh-CN"/>
        </w:rPr>
        <w:t>》</w:t>
      </w:r>
    </w:p>
    <w:p>
      <w:pPr>
        <w:spacing w:line="580" w:lineRule="exact"/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</w:pPr>
      <w:r>
        <w:rPr>
          <w:rFonts w:hint="eastAsia" w:ascii="宋体" w:hAnsi="宋体" w:eastAsia="宋体" w:cs="宋体"/>
          <w:color w:val="auto"/>
          <w:spacing w:val="15"/>
          <w:kern w:val="0"/>
          <w:sz w:val="28"/>
          <w:szCs w:val="28"/>
          <w:shd w:val="clear" w:fill="FFFFFF"/>
          <w:lang w:val="en-US" w:eastAsia="zh-CN" w:bidi="ar"/>
        </w:rPr>
        <w:t>附件1：《疫情防控注意事项》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32"/>
          <w:szCs w:val="32"/>
          <w:shd w:val="clear" w:fill="FFFFFF"/>
        </w:rPr>
      </w:pPr>
      <w:r>
        <w:rPr>
          <w:rStyle w:val="6"/>
          <w:rFonts w:hint="eastAsia" w:ascii="宋体" w:hAnsi="宋体" w:eastAsia="宋体" w:cs="宋体"/>
          <w:b/>
          <w:bCs/>
          <w:color w:val="auto"/>
          <w:spacing w:val="15"/>
          <w:sz w:val="28"/>
          <w:szCs w:val="28"/>
          <w:shd w:val="clear" w:fill="FFFFFF"/>
        </w:rPr>
        <w:t>疫情防控注意事项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请广大考生知悉并遵守我省疫情防控要求，做好自我健康管理，参加报名、考试时积极配合疫情防控工作。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（一）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请参与本次招聘的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  <w:lang w:eastAsia="zh-CN"/>
        </w:rPr>
        <w:t>考生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严格遵守太原市常态化疫情防控要求，做到自觉佩戴口罩，主动配合体温检测及扫描场所码、健康码和行程码，并按照相关要求出示5日内核酸阴性证明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（二）所有考生必须按要求主动接受体温测量，经现场工作人员确认有可疑症状的（体温37.3℃以上，出现持续干咳、乏力、呼吸困难等症状），立即就近到发热门诊或定点医院进一步诊疗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（三）考生须自备一次性使用医用口罩或医用外科口罩，除核验身份时摘口罩外，全程须佩戴口罩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0" w:afterAutospacing="0" w:line="495" w:lineRule="atLeast"/>
        <w:ind w:left="0" w:right="0" w:firstLine="600"/>
        <w:jc w:val="both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（四）考生要服从现场管理，尽量保持1米以上距离，避免近距离接触交流，严禁聚集和逗留</w:t>
      </w: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  <w:t>（五）考生在往返考点过程中，建议做到居住地与考点之间直线到达，不参加与考试无关的聚集性活动。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</w:rPr>
      </w:pP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eastAsia="zh-CN"/>
        </w:rPr>
        <w:t>山西万保人力资源有限公司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495" w:lineRule="atLeast"/>
        <w:ind w:left="0" w:right="0" w:firstLine="510"/>
        <w:jc w:val="right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15"/>
          <w:sz w:val="28"/>
          <w:szCs w:val="28"/>
          <w:shd w:val="clear" w:fill="FFFFFF"/>
          <w:lang w:val="en-US" w:eastAsia="zh-CN"/>
        </w:rPr>
        <w:t>2022年8月1日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2CCF9F6"/>
    <w:multiLevelType w:val="singleLevel"/>
    <w:tmpl w:val="A2CCF9F6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4424ACD5"/>
    <w:multiLevelType w:val="singleLevel"/>
    <w:tmpl w:val="4424ACD5"/>
    <w:lvl w:ilvl="0" w:tentative="0">
      <w:start w:val="1"/>
      <w:numFmt w:val="decimal"/>
      <w:suff w:val="nothing"/>
      <w:lvlText w:val="%1、"/>
      <w:lvlJc w:val="left"/>
    </w:lvl>
  </w:abstractNum>
  <w:abstractNum w:abstractNumId="2">
    <w:nsid w:val="5EF753E3"/>
    <w:multiLevelType w:val="singleLevel"/>
    <w:tmpl w:val="5EF753E3"/>
    <w:lvl w:ilvl="0" w:tentative="0">
      <w:start w:val="1"/>
      <w:numFmt w:val="decimal"/>
      <w:suff w:val="nothing"/>
      <w:lvlText w:val="%1、"/>
      <w:lvlJc w:val="left"/>
    </w:lvl>
  </w:abstractNum>
  <w:abstractNum w:abstractNumId="3">
    <w:nsid w:val="6C720C74"/>
    <w:multiLevelType w:val="singleLevel"/>
    <w:tmpl w:val="6C720C74"/>
    <w:lvl w:ilvl="0" w:tentative="0">
      <w:start w:val="1"/>
      <w:numFmt w:val="chineseCounting"/>
      <w:suff w:val="nothing"/>
      <w:lvlText w:val="（%1）"/>
      <w:lvlJc w:val="left"/>
      <w:pPr>
        <w:ind w:left="208"/>
      </w:pPr>
      <w:rPr>
        <w:rFonts w:hint="eastAsi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A0ZTAyOTRjZjkwZjRlZmZmMzMxN2E0M2Q3YWRlYTAifQ=="/>
  </w:docVars>
  <w:rsids>
    <w:rsidRoot w:val="60602C62"/>
    <w:rsid w:val="0ABB08A3"/>
    <w:rsid w:val="0BAD401F"/>
    <w:rsid w:val="0DBC505E"/>
    <w:rsid w:val="169C5A2D"/>
    <w:rsid w:val="1B9C202B"/>
    <w:rsid w:val="1D790876"/>
    <w:rsid w:val="25A77F4A"/>
    <w:rsid w:val="2A047719"/>
    <w:rsid w:val="2B05199B"/>
    <w:rsid w:val="2E474078"/>
    <w:rsid w:val="353B64A8"/>
    <w:rsid w:val="3CA8662A"/>
    <w:rsid w:val="4B296B88"/>
    <w:rsid w:val="60602C62"/>
    <w:rsid w:val="700D2FAA"/>
    <w:rsid w:val="70E1568B"/>
    <w:rsid w:val="73927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6">
    <w:name w:val="Strong"/>
    <w:basedOn w:val="5"/>
    <w:qFormat/>
    <w:uiPriority w:val="0"/>
    <w:rPr>
      <w:b/>
    </w:rPr>
  </w:style>
  <w:style w:type="paragraph" w:customStyle="1" w:styleId="7">
    <w:name w:val="样式1"/>
    <w:basedOn w:val="1"/>
    <w:qFormat/>
    <w:uiPriority w:val="0"/>
    <w:pPr>
      <w:spacing w:line="600" w:lineRule="exact"/>
      <w:ind w:firstLine="632" w:firstLineChars="200"/>
    </w:pPr>
    <w:rPr>
      <w:rFonts w:ascii="Calibri" w:hAnsi="Calibri" w:cs="Times New Roman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1791</Words>
  <Characters>1894</Characters>
  <Lines>0</Lines>
  <Paragraphs>0</Paragraphs>
  <TotalTime>14</TotalTime>
  <ScaleCrop>false</ScaleCrop>
  <LinksUpToDate>false</LinksUpToDate>
  <CharactersWithSpaces>1896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2022-07-11T04:02:00Z</dcterms:created>
  <dc:creator>恩茜</dc:creator>
  <cp:lastModifiedBy>恩茜</cp:lastModifiedBy>
  <dcterms:modified xsi:type="dcterms:W3CDTF">2022-08-04T01:26:26Z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266EF381E75140F19917C06ADC2959E6</vt:lpwstr>
  </property>
</Properties>
</file>