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b/>
          <w:color w:val="333333"/>
          <w:sz w:val="32"/>
          <w:szCs w:val="32"/>
        </w:rPr>
      </w:pPr>
      <w:r>
        <w:rPr>
          <w:rFonts w:hint="eastAsia" w:ascii="宋体" w:hAnsi="宋体" w:eastAsia="宋体" w:cs="宋体"/>
          <w:b/>
          <w:color w:val="333333"/>
          <w:sz w:val="32"/>
          <w:szCs w:val="32"/>
          <w:lang w:eastAsia="zh-CN"/>
        </w:rPr>
        <w:t>古交市</w:t>
      </w:r>
      <w:r>
        <w:rPr>
          <w:rFonts w:hint="eastAsia" w:ascii="宋体" w:hAnsi="宋体" w:eastAsia="宋体" w:cs="宋体"/>
          <w:b/>
          <w:color w:val="333333"/>
          <w:sz w:val="32"/>
          <w:szCs w:val="32"/>
          <w:lang w:val="en-US" w:eastAsia="zh-CN"/>
        </w:rPr>
        <w:t>卫生健康和体育局</w:t>
      </w:r>
      <w:r>
        <w:rPr>
          <w:rFonts w:hint="eastAsia" w:ascii="宋体" w:hAnsi="宋体" w:eastAsia="宋体" w:cs="宋体"/>
          <w:b/>
          <w:color w:val="333333"/>
          <w:sz w:val="32"/>
          <w:szCs w:val="32"/>
          <w:lang w:eastAsia="zh-CN"/>
        </w:rPr>
        <w:t>公开</w:t>
      </w:r>
      <w:r>
        <w:rPr>
          <w:rFonts w:hint="eastAsia" w:ascii="宋体" w:hAnsi="宋体" w:eastAsia="宋体" w:cs="宋体"/>
          <w:b/>
          <w:color w:val="333333"/>
          <w:sz w:val="32"/>
          <w:szCs w:val="32"/>
        </w:rPr>
        <w:t>招聘</w:t>
      </w:r>
    </w:p>
    <w:p>
      <w:pPr>
        <w:jc w:val="center"/>
        <w:rPr>
          <w:rFonts w:hint="eastAsia" w:ascii="宋体" w:hAnsi="宋体" w:eastAsia="宋体" w:cs="宋体"/>
          <w:b/>
          <w:color w:val="333333"/>
          <w:sz w:val="32"/>
          <w:szCs w:val="32"/>
        </w:rPr>
      </w:pPr>
      <w:r>
        <w:rPr>
          <w:rFonts w:hint="eastAsia" w:ascii="宋体" w:hAnsi="宋体" w:eastAsia="宋体" w:cs="宋体"/>
          <w:b/>
          <w:color w:val="333333"/>
          <w:sz w:val="32"/>
          <w:szCs w:val="32"/>
          <w:lang w:val="en-US" w:eastAsia="zh-CN"/>
        </w:rPr>
        <w:t>劳务派遣制</w:t>
      </w:r>
      <w:r>
        <w:rPr>
          <w:rFonts w:hint="eastAsia" w:ascii="宋体" w:hAnsi="宋体" w:eastAsia="宋体" w:cs="宋体"/>
          <w:b/>
          <w:color w:val="333333"/>
          <w:sz w:val="32"/>
          <w:szCs w:val="32"/>
          <w:lang w:eastAsia="zh-CN"/>
        </w:rPr>
        <w:t>工作</w:t>
      </w:r>
      <w:r>
        <w:rPr>
          <w:rFonts w:hint="eastAsia" w:ascii="宋体" w:hAnsi="宋体" w:eastAsia="宋体" w:cs="宋体"/>
          <w:b/>
          <w:color w:val="333333"/>
          <w:sz w:val="32"/>
          <w:szCs w:val="32"/>
        </w:rPr>
        <w:t>人员公告</w:t>
      </w:r>
    </w:p>
    <w:p>
      <w:pPr>
        <w:keepNext w:val="0"/>
        <w:keepLines w:val="0"/>
        <w:pageBreakBefore w:val="0"/>
        <w:kinsoku/>
        <w:wordWrap/>
        <w:overflowPunct/>
        <w:topLinePunct w:val="0"/>
        <w:autoSpaceDE/>
        <w:autoSpaceDN/>
        <w:bidi w:val="0"/>
        <w:adjustRightInd/>
        <w:snapToGrid/>
        <w:spacing w:line="620" w:lineRule="exact"/>
        <w:ind w:left="0" w:right="0" w:firstLine="560" w:firstLineChars="200"/>
        <w:jc w:val="left"/>
        <w:textAlignment w:val="auto"/>
        <w:outlineLvl w:val="9"/>
        <w:rPr>
          <w:rFonts w:hint="eastAsia" w:ascii="宋体" w:hAnsi="宋体" w:eastAsia="宋体" w:cs="宋体"/>
          <w:b/>
          <w:color w:val="333333"/>
          <w:sz w:val="28"/>
          <w:szCs w:val="28"/>
        </w:rPr>
      </w:pPr>
      <w:r>
        <w:rPr>
          <w:rFonts w:hint="eastAsia" w:asciiTheme="minorEastAsia" w:hAnsiTheme="minorEastAsia" w:cstheme="minorEastAsia"/>
          <w:sz w:val="28"/>
          <w:szCs w:val="28"/>
          <w:lang w:val="en-US" w:eastAsia="zh-CN"/>
        </w:rPr>
        <w:t>古交市卫生健康和体育局因工作需要，委托山西万保人力资源有限公司面向社会公开招聘17名劳务派遣制工作人员</w:t>
      </w:r>
      <w:r>
        <w:rPr>
          <w:rFonts w:hint="eastAsia" w:asciiTheme="minorEastAsia" w:hAnsiTheme="minorEastAsia" w:eastAsiaTheme="minorEastAsia" w:cstheme="minorEastAsia"/>
          <w:color w:val="auto"/>
          <w:sz w:val="28"/>
          <w:szCs w:val="28"/>
          <w:lang w:eastAsia="zh-CN"/>
        </w:rPr>
        <w:t>。</w:t>
      </w:r>
      <w:r>
        <w:rPr>
          <w:rFonts w:hint="eastAsia" w:asciiTheme="minorEastAsia" w:hAnsiTheme="minorEastAsia" w:cstheme="minorEastAsia"/>
          <w:color w:val="auto"/>
          <w:sz w:val="28"/>
          <w:szCs w:val="28"/>
          <w:lang w:val="en-US" w:eastAsia="zh-CN"/>
        </w:rPr>
        <w:t>现将有关招聘事项公告如下：</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562" w:firstLineChars="200"/>
        <w:jc w:val="left"/>
        <w:textAlignment w:val="auto"/>
        <w:rPr>
          <w:rFonts w:hint="eastAsia" w:asciiTheme="minorEastAsia" w:hAnsiTheme="minorEastAsia" w:eastAsiaTheme="minorEastAsia" w:cstheme="minorEastAsia"/>
          <w:b/>
          <w:bCs/>
          <w:color w:val="3E3E3E"/>
          <w:sz w:val="28"/>
          <w:szCs w:val="28"/>
          <w:shd w:val="clear" w:color="auto" w:fill="FFFFFF"/>
          <w:lang w:eastAsia="zh-CN"/>
        </w:rPr>
      </w:pPr>
      <w:r>
        <w:rPr>
          <w:rFonts w:hint="eastAsia" w:asciiTheme="minorEastAsia" w:hAnsiTheme="minorEastAsia" w:eastAsiaTheme="minorEastAsia" w:cstheme="minorEastAsia"/>
          <w:b/>
          <w:bCs/>
          <w:color w:val="3E3E3E"/>
          <w:sz w:val="28"/>
          <w:szCs w:val="28"/>
          <w:shd w:val="clear" w:color="auto" w:fill="FFFFFF"/>
          <w:lang w:eastAsia="zh-CN"/>
        </w:rPr>
        <w:t>招聘原则</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3E3E3E"/>
          <w:sz w:val="28"/>
          <w:szCs w:val="28"/>
          <w:shd w:val="clear" w:color="auto" w:fill="FFFFFF"/>
          <w:lang w:eastAsia="zh-CN"/>
        </w:rPr>
      </w:pPr>
      <w:r>
        <w:rPr>
          <w:rFonts w:hint="eastAsia" w:ascii="宋体" w:hAnsi="宋体" w:eastAsia="宋体" w:cs="宋体"/>
          <w:color w:val="3E3E3E"/>
          <w:sz w:val="28"/>
          <w:szCs w:val="28"/>
          <w:shd w:val="clear" w:color="auto" w:fill="FFFFFF"/>
          <w:lang w:eastAsia="zh-CN"/>
        </w:rPr>
        <w:t>公开公正、公平竞争、择优聘用</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562" w:firstLineChars="200"/>
        <w:jc w:val="left"/>
        <w:textAlignment w:val="auto"/>
        <w:rPr>
          <w:rFonts w:hint="eastAsia" w:asciiTheme="minorEastAsia" w:hAnsiTheme="minorEastAsia" w:eastAsiaTheme="minorEastAsia" w:cstheme="minorEastAsia"/>
          <w:b/>
          <w:bCs/>
          <w:color w:val="3E3E3E"/>
          <w:sz w:val="28"/>
          <w:szCs w:val="28"/>
          <w:shd w:val="clear" w:color="auto" w:fill="FFFFFF"/>
          <w:lang w:eastAsia="zh-CN"/>
        </w:rPr>
      </w:pPr>
      <w:r>
        <w:rPr>
          <w:rFonts w:hint="eastAsia" w:asciiTheme="minorEastAsia" w:hAnsiTheme="minorEastAsia" w:eastAsiaTheme="minorEastAsia" w:cstheme="minorEastAsia"/>
          <w:b/>
          <w:bCs/>
          <w:color w:val="3E3E3E"/>
          <w:sz w:val="28"/>
          <w:szCs w:val="28"/>
          <w:shd w:val="clear" w:color="auto" w:fill="FFFFFF"/>
          <w:lang w:eastAsia="zh-CN"/>
        </w:rPr>
        <w:t>招聘要求</w:t>
      </w:r>
    </w:p>
    <w:p>
      <w:pPr>
        <w:pStyle w:val="8"/>
        <w:numPr>
          <w:ilvl w:val="0"/>
          <w:numId w:val="2"/>
        </w:numPr>
        <w:spacing w:line="360" w:lineRule="auto"/>
        <w:rPr>
          <w:rFonts w:hint="eastAsia" w:asciiTheme="minorEastAsia" w:hAnsiTheme="minorEastAsia" w:eastAsiaTheme="minorEastAsia" w:cstheme="minorEastAsia"/>
          <w:b/>
          <w:bCs/>
          <w:color w:val="3E3E3E"/>
          <w:kern w:val="2"/>
          <w:sz w:val="28"/>
          <w:szCs w:val="28"/>
          <w:shd w:val="clear" w:color="auto" w:fill="FFFFFF"/>
          <w:lang w:val="en-US" w:eastAsia="zh-CN" w:bidi="ar-SA"/>
        </w:rPr>
      </w:pPr>
      <w:r>
        <w:rPr>
          <w:rFonts w:hint="eastAsia" w:asciiTheme="minorEastAsia" w:hAnsiTheme="minorEastAsia" w:eastAsiaTheme="minorEastAsia" w:cstheme="minorEastAsia"/>
          <w:b/>
          <w:bCs/>
          <w:color w:val="3E3E3E"/>
          <w:kern w:val="2"/>
          <w:sz w:val="28"/>
          <w:szCs w:val="28"/>
          <w:shd w:val="clear" w:color="auto" w:fill="FFFFFF"/>
          <w:lang w:val="en-US" w:eastAsia="zh-CN" w:bidi="ar-SA"/>
        </w:rPr>
        <w:t>招聘基本要求</w:t>
      </w:r>
    </w:p>
    <w:p>
      <w:pPr>
        <w:pStyle w:val="8"/>
        <w:numPr>
          <w:ilvl w:val="0"/>
          <w:numId w:val="0"/>
        </w:numPr>
        <w:spacing w:line="360" w:lineRule="auto"/>
        <w:rPr>
          <w:rFonts w:hint="eastAsia" w:asciiTheme="minorEastAsia" w:hAnsiTheme="minorEastAsia" w:eastAsiaTheme="minorEastAsia" w:cstheme="minorEastAsia"/>
          <w:b/>
          <w:bCs/>
          <w:color w:val="3E3E3E"/>
          <w:kern w:val="2"/>
          <w:sz w:val="28"/>
          <w:szCs w:val="28"/>
          <w:shd w:val="clear" w:color="auto" w:fill="FFFFFF"/>
          <w:lang w:val="en-US" w:eastAsia="zh-CN" w:bidi="ar-SA"/>
        </w:rPr>
      </w:pPr>
      <w:r>
        <w:drawing>
          <wp:anchor distT="0" distB="0" distL="114300" distR="114300" simplePos="0" relativeHeight="251659264" behindDoc="0" locked="0" layoutInCell="1" allowOverlap="1">
            <wp:simplePos x="0" y="0"/>
            <wp:positionH relativeFrom="column">
              <wp:posOffset>-762000</wp:posOffset>
            </wp:positionH>
            <wp:positionV relativeFrom="paragraph">
              <wp:posOffset>52070</wp:posOffset>
            </wp:positionV>
            <wp:extent cx="6833870" cy="3426460"/>
            <wp:effectExtent l="0" t="0" r="5080" b="2540"/>
            <wp:wrapNone/>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4"/>
                    <a:stretch>
                      <a:fillRect/>
                    </a:stretch>
                  </pic:blipFill>
                  <pic:spPr>
                    <a:xfrm>
                      <a:off x="0" y="0"/>
                      <a:ext cx="6833870" cy="3426460"/>
                    </a:xfrm>
                    <a:prstGeom prst="rect">
                      <a:avLst/>
                    </a:prstGeom>
                    <a:noFill/>
                    <a:ln>
                      <a:noFill/>
                    </a:ln>
                  </pic:spPr>
                </pic:pic>
              </a:graphicData>
            </a:graphic>
          </wp:anchor>
        </w:drawing>
      </w:r>
    </w:p>
    <w:p>
      <w:pPr>
        <w:pStyle w:val="8"/>
        <w:numPr>
          <w:ilvl w:val="0"/>
          <w:numId w:val="0"/>
        </w:numPr>
        <w:spacing w:line="360" w:lineRule="auto"/>
        <w:rPr>
          <w:rFonts w:hint="eastAsia" w:asciiTheme="minorEastAsia" w:hAnsiTheme="minorEastAsia" w:eastAsiaTheme="minorEastAsia" w:cstheme="minorEastAsia"/>
          <w:b/>
          <w:bCs/>
          <w:color w:val="3E3E3E"/>
          <w:kern w:val="2"/>
          <w:sz w:val="28"/>
          <w:szCs w:val="28"/>
          <w:shd w:val="clear" w:color="auto" w:fill="FFFFFF"/>
          <w:lang w:val="en-US" w:eastAsia="zh-CN" w:bidi="ar-SA"/>
        </w:rPr>
      </w:pP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asciiTheme="minorEastAsia" w:hAnsiTheme="minorEastAsia" w:eastAsiaTheme="minorEastAsia" w:cstheme="minorEastAsia"/>
          <w:b/>
          <w:bCs/>
          <w:color w:val="3E3E3E"/>
          <w:kern w:val="2"/>
          <w:sz w:val="28"/>
          <w:szCs w:val="28"/>
          <w:shd w:val="clear" w:color="auto" w:fill="FFFFFF"/>
          <w:lang w:val="en-US" w:eastAsia="zh-CN" w:bidi="ar-SA"/>
        </w:rPr>
      </w:pP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asciiTheme="minorEastAsia" w:hAnsiTheme="minorEastAsia" w:eastAsiaTheme="minorEastAsia" w:cstheme="minorEastAsia"/>
          <w:b/>
          <w:bCs/>
          <w:color w:val="3E3E3E"/>
          <w:kern w:val="2"/>
          <w:sz w:val="28"/>
          <w:szCs w:val="28"/>
          <w:shd w:val="clear" w:color="auto" w:fill="FFFFFF"/>
          <w:lang w:val="en-US" w:eastAsia="zh-CN" w:bidi="ar-SA"/>
        </w:rPr>
      </w:pP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asciiTheme="minorEastAsia" w:hAnsiTheme="minorEastAsia" w:eastAsiaTheme="minorEastAsia" w:cstheme="minorEastAsia"/>
          <w:b/>
          <w:bCs/>
          <w:color w:val="3E3E3E"/>
          <w:kern w:val="2"/>
          <w:sz w:val="28"/>
          <w:szCs w:val="28"/>
          <w:shd w:val="clear" w:color="auto" w:fill="FFFFFF"/>
          <w:lang w:val="en-US" w:eastAsia="zh-CN" w:bidi="ar-SA"/>
        </w:rPr>
      </w:pP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asciiTheme="minorEastAsia" w:hAnsiTheme="minorEastAsia" w:eastAsiaTheme="minorEastAsia" w:cstheme="minorEastAsia"/>
          <w:b/>
          <w:bCs/>
          <w:color w:val="3E3E3E"/>
          <w:kern w:val="2"/>
          <w:sz w:val="28"/>
          <w:szCs w:val="28"/>
          <w:shd w:val="clear" w:color="auto" w:fill="FFFFFF"/>
          <w:lang w:val="en-US" w:eastAsia="zh-CN" w:bidi="ar-SA"/>
        </w:rPr>
      </w:pP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cstheme="minorEastAsia"/>
          <w:b w:val="0"/>
          <w:bCs w:val="0"/>
          <w:color w:val="3E3E3E"/>
          <w:kern w:val="2"/>
          <w:sz w:val="28"/>
          <w:szCs w:val="28"/>
          <w:shd w:val="clear" w:color="auto" w:fill="FFFFFF"/>
          <w:lang w:val="en-US" w:eastAsia="zh-CN" w:bidi="ar-SA"/>
        </w:rPr>
      </w:pP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asciiTheme="minorEastAsia" w:hAnsiTheme="minorEastAsia" w:eastAsiaTheme="minorEastAsia" w:cstheme="minorEastAsia"/>
          <w:b/>
          <w:bCs/>
          <w:color w:val="3E3E3E"/>
          <w:kern w:val="2"/>
          <w:sz w:val="28"/>
          <w:szCs w:val="28"/>
          <w:shd w:val="clear" w:color="auto" w:fill="FFFFFF"/>
          <w:lang w:val="en-US" w:eastAsia="zh-CN" w:bidi="ar-SA"/>
        </w:rPr>
      </w:pP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asciiTheme="minorEastAsia" w:hAnsiTheme="minorEastAsia" w:eastAsiaTheme="minorEastAsia" w:cstheme="minorEastAsia"/>
          <w:b/>
          <w:bCs/>
          <w:color w:val="3E3E3E"/>
          <w:kern w:val="2"/>
          <w:sz w:val="28"/>
          <w:szCs w:val="28"/>
          <w:shd w:val="clear" w:color="auto" w:fill="FFFFFF"/>
          <w:lang w:val="en-US" w:eastAsia="zh-CN" w:bidi="ar-SA"/>
        </w:rPr>
      </w:pP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asciiTheme="minorEastAsia" w:hAnsiTheme="minorEastAsia" w:eastAsiaTheme="minorEastAsia" w:cstheme="minorEastAsia"/>
          <w:b/>
          <w:bCs/>
          <w:color w:val="3E3E3E"/>
          <w:kern w:val="2"/>
          <w:sz w:val="28"/>
          <w:szCs w:val="28"/>
          <w:shd w:val="clear" w:color="auto" w:fill="FFFFFF"/>
          <w:lang w:val="en-US" w:eastAsia="zh-CN" w:bidi="ar-SA"/>
        </w:rPr>
      </w:pPr>
      <w:r>
        <w:rPr>
          <w:rFonts w:hint="eastAsia" w:asciiTheme="minorEastAsia" w:hAnsiTheme="minorEastAsia" w:eastAsiaTheme="minorEastAsia" w:cstheme="minorEastAsia"/>
          <w:b/>
          <w:bCs/>
          <w:color w:val="3E3E3E"/>
          <w:kern w:val="2"/>
          <w:sz w:val="28"/>
          <w:szCs w:val="28"/>
          <w:shd w:val="clear" w:color="auto" w:fill="FFFFFF"/>
          <w:lang w:val="en-US" w:eastAsia="zh-CN" w:bidi="ar-SA"/>
        </w:rPr>
        <w:t>（二）属于下列情形的人员不得报考</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t>1.受过刑事处罚或治安管理处罚的；</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t>2.有较为严重个人不良信用记录的；</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t>3.被相关部门或单位开除的工作人员；</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t>4.本人或家庭成员有缠访、闹访、非访等情形且造成不良影响的及严重后果的；</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t>5.本人、家庭成员或近亲属参加非法组织或危害国家安全的。</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asciiTheme="minorEastAsia" w:hAnsiTheme="minorEastAsia" w:eastAsiaTheme="minorEastAsia" w:cstheme="minorEastAsia"/>
          <w:b/>
          <w:bCs/>
          <w:color w:val="3E3E3E"/>
          <w:kern w:val="2"/>
          <w:sz w:val="28"/>
          <w:szCs w:val="28"/>
          <w:shd w:val="clear" w:color="auto" w:fill="FFFFFF"/>
          <w:lang w:val="en-US" w:eastAsia="zh-CN" w:bidi="ar-SA"/>
        </w:rPr>
      </w:pPr>
      <w:r>
        <w:rPr>
          <w:rFonts w:hint="eastAsia" w:asciiTheme="minorEastAsia" w:hAnsiTheme="minorEastAsia" w:eastAsiaTheme="minorEastAsia" w:cstheme="minorEastAsia"/>
          <w:b/>
          <w:bCs/>
          <w:color w:val="3E3E3E"/>
          <w:kern w:val="2"/>
          <w:sz w:val="28"/>
          <w:szCs w:val="28"/>
          <w:shd w:val="clear" w:color="auto" w:fill="FFFFFF"/>
          <w:lang w:val="en-US" w:eastAsia="zh-CN" w:bidi="ar-SA"/>
        </w:rPr>
        <w:t>三、招聘流程</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t>本次招聘由山西万保人力资源有限公司组织，采用现场报名的方式进行，现场缴纳考务费200元/人，具体招聘流程如下：</w:t>
      </w:r>
    </w:p>
    <w:p>
      <w:pPr>
        <w:pStyle w:val="8"/>
        <w:keepNext w:val="0"/>
        <w:keepLines w:val="0"/>
        <w:pageBreakBefore w:val="0"/>
        <w:widowControl w:val="0"/>
        <w:numPr>
          <w:ilvl w:val="0"/>
          <w:numId w:val="3"/>
        </w:numPr>
        <w:kinsoku/>
        <w:wordWrap/>
        <w:overflowPunct/>
        <w:topLinePunct w:val="0"/>
        <w:autoSpaceDE/>
        <w:autoSpaceDN/>
        <w:bidi w:val="0"/>
        <w:adjustRightInd/>
        <w:snapToGrid/>
        <w:spacing w:line="360" w:lineRule="auto"/>
        <w:ind w:firstLine="562" w:firstLineChars="200"/>
        <w:textAlignment w:val="auto"/>
        <w:rPr>
          <w:rFonts w:hint="eastAsia" w:asciiTheme="minorEastAsia" w:hAnsiTheme="minorEastAsia" w:eastAsiaTheme="minorEastAsia" w:cstheme="minorEastAsia"/>
          <w:b/>
          <w:bCs/>
          <w:color w:val="3E3E3E"/>
          <w:kern w:val="2"/>
          <w:sz w:val="28"/>
          <w:szCs w:val="28"/>
          <w:shd w:val="clear" w:color="auto" w:fill="FFFFFF"/>
          <w:lang w:val="en-US" w:eastAsia="zh-CN" w:bidi="ar-SA"/>
        </w:rPr>
      </w:pPr>
      <w:r>
        <w:rPr>
          <w:rFonts w:hint="eastAsia" w:asciiTheme="minorEastAsia" w:hAnsiTheme="minorEastAsia" w:eastAsiaTheme="minorEastAsia" w:cstheme="minorEastAsia"/>
          <w:b/>
          <w:bCs/>
          <w:color w:val="3E3E3E"/>
          <w:kern w:val="2"/>
          <w:sz w:val="28"/>
          <w:szCs w:val="28"/>
          <w:shd w:val="clear" w:color="auto" w:fill="FFFFFF"/>
          <w:lang w:val="en-US" w:eastAsia="zh-CN" w:bidi="ar-SA"/>
        </w:rPr>
        <w:t>现场报名</w:t>
      </w:r>
    </w:p>
    <w:p>
      <w:pPr>
        <w:pStyle w:val="8"/>
        <w:keepNext w:val="0"/>
        <w:keepLines w:val="0"/>
        <w:pageBreakBefore w:val="0"/>
        <w:widowControl w:val="0"/>
        <w:numPr>
          <w:ilvl w:val="0"/>
          <w:numId w:val="4"/>
        </w:numPr>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t>报名时间</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t>2022年</w:t>
      </w:r>
      <w:r>
        <w:rPr>
          <w:rFonts w:hint="eastAsia" w:asciiTheme="minorEastAsia" w:hAnsiTheme="minorEastAsia" w:cstheme="minorEastAsia"/>
          <w:b w:val="0"/>
          <w:bCs w:val="0"/>
          <w:color w:val="3E3E3E"/>
          <w:kern w:val="2"/>
          <w:sz w:val="28"/>
          <w:szCs w:val="28"/>
          <w:shd w:val="clear" w:color="auto" w:fill="FFFFFF"/>
          <w:lang w:val="en-US" w:eastAsia="zh-CN" w:bidi="ar-SA"/>
        </w:rPr>
        <w:t>5</w:t>
      </w:r>
      <w:r>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t>月</w:t>
      </w:r>
      <w:r>
        <w:rPr>
          <w:rFonts w:hint="eastAsia" w:asciiTheme="minorEastAsia" w:hAnsiTheme="minorEastAsia" w:cstheme="minorEastAsia"/>
          <w:b w:val="0"/>
          <w:bCs w:val="0"/>
          <w:color w:val="3E3E3E"/>
          <w:kern w:val="2"/>
          <w:sz w:val="28"/>
          <w:szCs w:val="28"/>
          <w:shd w:val="clear" w:color="auto" w:fill="FFFFFF"/>
          <w:lang w:val="en-US" w:eastAsia="zh-CN" w:bidi="ar-SA"/>
        </w:rPr>
        <w:t>9</w:t>
      </w:r>
      <w:r>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t>日—2022年</w:t>
      </w:r>
      <w:r>
        <w:rPr>
          <w:rFonts w:hint="eastAsia" w:asciiTheme="minorEastAsia" w:hAnsiTheme="minorEastAsia" w:cstheme="minorEastAsia"/>
          <w:b w:val="0"/>
          <w:bCs w:val="0"/>
          <w:color w:val="3E3E3E"/>
          <w:kern w:val="2"/>
          <w:sz w:val="28"/>
          <w:szCs w:val="28"/>
          <w:shd w:val="clear" w:color="auto" w:fill="FFFFFF"/>
          <w:lang w:val="en-US" w:eastAsia="zh-CN" w:bidi="ar-SA"/>
        </w:rPr>
        <w:t>5</w:t>
      </w:r>
      <w:r>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t>月</w:t>
      </w:r>
      <w:r>
        <w:rPr>
          <w:rFonts w:hint="eastAsia" w:asciiTheme="minorEastAsia" w:hAnsiTheme="minorEastAsia" w:cstheme="minorEastAsia"/>
          <w:b w:val="0"/>
          <w:bCs w:val="0"/>
          <w:color w:val="3E3E3E"/>
          <w:kern w:val="2"/>
          <w:sz w:val="28"/>
          <w:szCs w:val="28"/>
          <w:shd w:val="clear" w:color="auto" w:fill="FFFFFF"/>
          <w:lang w:val="en-US" w:eastAsia="zh-CN" w:bidi="ar-SA"/>
        </w:rPr>
        <w:t>11</w:t>
      </w:r>
      <w:r>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t>日（9:00—12:00；13:00—17:00）；</w:t>
      </w:r>
    </w:p>
    <w:p>
      <w:pPr>
        <w:pStyle w:val="8"/>
        <w:keepNext w:val="0"/>
        <w:keepLines w:val="0"/>
        <w:pageBreakBefore w:val="0"/>
        <w:widowControl w:val="0"/>
        <w:numPr>
          <w:ilvl w:val="0"/>
          <w:numId w:val="4"/>
        </w:numPr>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t>报名地址</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t>山西万保人力资源有限公司（太原市万柏林区中海寰宇天下9号楼底商)；</w:t>
      </w:r>
    </w:p>
    <w:p>
      <w:pPr>
        <w:pStyle w:val="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560" w:firstLineChars="200"/>
        <w:textAlignment w:val="auto"/>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t>报名需提供的资料</w:t>
      </w:r>
    </w:p>
    <w:p>
      <w:pPr>
        <w:pStyle w:val="8"/>
        <w:keepNext w:val="0"/>
        <w:keepLines w:val="0"/>
        <w:pageBreakBefore w:val="0"/>
        <w:widowControl w:val="0"/>
        <w:numPr>
          <w:ilvl w:val="0"/>
          <w:numId w:val="5"/>
        </w:numPr>
        <w:kinsoku/>
        <w:wordWrap/>
        <w:overflowPunct/>
        <w:topLinePunct w:val="0"/>
        <w:autoSpaceDE/>
        <w:autoSpaceDN/>
        <w:bidi w:val="0"/>
        <w:adjustRightInd/>
        <w:snapToGrid/>
        <w:spacing w:line="360" w:lineRule="auto"/>
        <w:ind w:leftChars="200" w:firstLine="560" w:firstLineChars="200"/>
        <w:textAlignment w:val="auto"/>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t>报名表一份（扫描下方二维码自行下载打印填写）；</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pPr>
      <w:r>
        <w:rPr>
          <w:rFonts w:hint="eastAsia" w:asciiTheme="minorEastAsia" w:hAnsiTheme="minorEastAsia" w:eastAsiaTheme="minorEastAsia" w:cstheme="minorEastAsia"/>
        </w:rPr>
        <w:drawing>
          <wp:inline distT="0" distB="0" distL="114300" distR="114300">
            <wp:extent cx="1419225" cy="1381125"/>
            <wp:effectExtent l="0" t="0" r="9525"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a:stretch>
                      <a:fillRect/>
                    </a:stretch>
                  </pic:blipFill>
                  <pic:spPr>
                    <a:xfrm>
                      <a:off x="0" y="0"/>
                      <a:ext cx="1419225" cy="1381125"/>
                    </a:xfrm>
                    <a:prstGeom prst="rect">
                      <a:avLst/>
                    </a:prstGeom>
                    <a:noFill/>
                    <a:ln>
                      <a:noFill/>
                    </a:ln>
                  </pic:spPr>
                </pic:pic>
              </a:graphicData>
            </a:graphic>
          </wp:inline>
        </w:drawing>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560" w:firstLineChars="200"/>
        <w:textAlignment w:val="auto"/>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t>（2）一寸近期红底照片1张（报名表自行粘贴）；</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560" w:firstLineChars="200"/>
        <w:textAlignment w:val="auto"/>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t>（3）身份证原件、复印件（正、反面）一份；</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560" w:firstLineChars="200"/>
        <w:textAlignment w:val="auto"/>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t>（4）户口本首页及本人页原件、复印件一份</w:t>
      </w:r>
      <w:r>
        <w:rPr>
          <w:rFonts w:hint="eastAsia" w:asciiTheme="minorEastAsia" w:hAnsiTheme="minorEastAsia" w:cstheme="minorEastAsia"/>
          <w:b w:val="0"/>
          <w:bCs w:val="0"/>
          <w:color w:val="3E3E3E"/>
          <w:kern w:val="2"/>
          <w:sz w:val="28"/>
          <w:szCs w:val="28"/>
          <w:shd w:val="clear" w:color="auto" w:fill="FFFFFF"/>
          <w:lang w:val="en-US" w:eastAsia="zh-CN" w:bidi="ar-SA"/>
        </w:rPr>
        <w:t>（注：非古交市户籍的报名人员需提供本人在古交市的购房证明材料或直系亲属在古交市的购房证明材料及该直系亲属与报名人员的关系证明材料）</w:t>
      </w:r>
      <w:r>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t>；</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560" w:firstLineChars="200"/>
        <w:textAlignment w:val="auto"/>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t>（5）毕业证、学位证原件、复印件一份；</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560" w:firstLineChars="200"/>
        <w:textAlignment w:val="auto"/>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t>（6）在“学信网”上打印“教育部学历证书电子注册备案表”一份（须在验证期内）；</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560" w:firstLineChars="200"/>
        <w:textAlignment w:val="auto"/>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t>（</w:t>
      </w:r>
      <w:r>
        <w:rPr>
          <w:rFonts w:hint="eastAsia" w:asciiTheme="minorEastAsia" w:hAnsiTheme="minorEastAsia" w:cstheme="minorEastAsia"/>
          <w:b w:val="0"/>
          <w:bCs w:val="0"/>
          <w:color w:val="3E3E3E"/>
          <w:kern w:val="2"/>
          <w:sz w:val="28"/>
          <w:szCs w:val="28"/>
          <w:shd w:val="clear" w:color="auto" w:fill="FFFFFF"/>
          <w:lang w:val="en-US" w:eastAsia="zh-CN" w:bidi="ar-SA"/>
        </w:rPr>
        <w:t>7</w:t>
      </w:r>
      <w:r>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t>）打印个人征信报告详细版一份（携带本人身份证至“中国人民银行太原中心支行鼓楼办公区”办理打印）。</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t>4、其他报名注意事项</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560" w:firstLineChars="200"/>
        <w:textAlignment w:val="auto"/>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t>（1）报名人员报名前须认真阅读招聘公告及其附件，并根据本人条件严格按照职位要求进行报名；</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560" w:firstLineChars="200"/>
        <w:textAlignment w:val="auto"/>
        <w:rPr>
          <w:rFonts w:hint="eastAsia" w:asciiTheme="minorEastAsia" w:hAnsiTheme="minorEastAsia" w:cstheme="minorEastAsia"/>
          <w:b w:val="0"/>
          <w:bCs w:val="0"/>
          <w:color w:val="3E3E3E"/>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t>（2）报名时，考生填写的报考信息应当真实、准确。对提供虚假报考信息或伪造、编造有关证件、材料、信息，骗取报考资格的，一经查实，立即取消报考资格</w:t>
      </w:r>
      <w:r>
        <w:rPr>
          <w:rFonts w:hint="eastAsia" w:asciiTheme="minorEastAsia" w:hAnsiTheme="minorEastAsia" w:cstheme="minorEastAsia"/>
          <w:b w:val="0"/>
          <w:bCs w:val="0"/>
          <w:color w:val="3E3E3E"/>
          <w:kern w:val="2"/>
          <w:sz w:val="28"/>
          <w:szCs w:val="28"/>
          <w:shd w:val="clear" w:color="auto" w:fill="FFFFFF"/>
          <w:lang w:val="en-US" w:eastAsia="zh-CN" w:bidi="ar-SA"/>
        </w:rPr>
        <w:t>；</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560" w:firstLineChars="200"/>
        <w:textAlignment w:val="auto"/>
        <w:rPr>
          <w:rFonts w:hint="eastAsia" w:asciiTheme="minorEastAsia" w:hAnsiTheme="minorEastAsia" w:cstheme="minorEastAsia"/>
          <w:b w:val="0"/>
          <w:bCs w:val="0"/>
          <w:color w:val="3E3E3E"/>
          <w:kern w:val="2"/>
          <w:sz w:val="28"/>
          <w:szCs w:val="28"/>
          <w:shd w:val="clear" w:color="auto" w:fill="FFFFFF"/>
          <w:lang w:val="en-US" w:eastAsia="zh-CN" w:bidi="ar-SA"/>
        </w:rPr>
      </w:pPr>
      <w:r>
        <w:rPr>
          <w:rFonts w:hint="eastAsia" w:asciiTheme="minorEastAsia" w:hAnsiTheme="minorEastAsia" w:cstheme="minorEastAsia"/>
          <w:b w:val="0"/>
          <w:bCs w:val="0"/>
          <w:color w:val="3E3E3E"/>
          <w:kern w:val="2"/>
          <w:sz w:val="28"/>
          <w:szCs w:val="28"/>
          <w:shd w:val="clear" w:color="auto" w:fill="FFFFFF"/>
          <w:lang w:val="en-US" w:eastAsia="zh-CN" w:bidi="ar-SA"/>
        </w:rPr>
        <w:t>（3）资格审查贯穿招录工作全过程，在招录各环节发现报考者不符合报考资格条件的，均可以取消其报考资格或录用资格。</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asciiTheme="minorEastAsia" w:hAnsiTheme="minorEastAsia" w:eastAsiaTheme="minorEastAsia" w:cstheme="minorEastAsia"/>
          <w:b/>
          <w:bCs/>
          <w:color w:val="3E3E3E"/>
          <w:kern w:val="2"/>
          <w:sz w:val="28"/>
          <w:szCs w:val="28"/>
          <w:shd w:val="clear" w:color="auto" w:fill="FFFFFF"/>
          <w:lang w:val="en-US" w:eastAsia="zh-CN" w:bidi="ar-SA"/>
        </w:rPr>
      </w:pPr>
      <w:r>
        <w:rPr>
          <w:rFonts w:hint="eastAsia" w:asciiTheme="minorEastAsia" w:hAnsiTheme="minorEastAsia" w:eastAsiaTheme="minorEastAsia" w:cstheme="minorEastAsia"/>
          <w:b/>
          <w:bCs/>
          <w:color w:val="3E3E3E"/>
          <w:kern w:val="2"/>
          <w:sz w:val="28"/>
          <w:szCs w:val="28"/>
          <w:shd w:val="clear" w:color="auto" w:fill="FFFFFF"/>
          <w:lang w:val="en-US" w:eastAsia="zh-CN" w:bidi="ar-SA"/>
        </w:rPr>
        <w:t>（二）笔试、面试及候选人筛选条件</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560" w:firstLineChars="200"/>
        <w:textAlignment w:val="auto"/>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t>本次考试分为笔试和面试，两项考试总分均为100分，依据考生的综合成绩筛选进入体检环节的候选人，综合成绩=笔试成绩×60%+面试成绩×40%；关于笔试、面试及候选人筛选条件的具体说明如下：</w:t>
      </w:r>
    </w:p>
    <w:p>
      <w:pPr>
        <w:pStyle w:val="8"/>
        <w:keepNext w:val="0"/>
        <w:keepLines w:val="0"/>
        <w:pageBreakBefore w:val="0"/>
        <w:widowControl w:val="0"/>
        <w:numPr>
          <w:ilvl w:val="0"/>
          <w:numId w:val="6"/>
        </w:numPr>
        <w:kinsoku/>
        <w:wordWrap/>
        <w:overflowPunct/>
        <w:topLinePunct w:val="0"/>
        <w:autoSpaceDE/>
        <w:autoSpaceDN/>
        <w:bidi w:val="0"/>
        <w:adjustRightInd/>
        <w:snapToGrid/>
        <w:spacing w:line="360" w:lineRule="auto"/>
        <w:ind w:leftChars="200" w:firstLine="560" w:firstLineChars="200"/>
        <w:textAlignment w:val="auto"/>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t>笔试</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840" w:firstLineChars="300"/>
        <w:textAlignment w:val="auto"/>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t>笔试内容：笔试内容</w:t>
      </w:r>
      <w:r>
        <w:rPr>
          <w:rFonts w:hint="eastAsia" w:asciiTheme="minorEastAsia" w:hAnsiTheme="minorEastAsia" w:cstheme="minorEastAsia"/>
          <w:b w:val="0"/>
          <w:bCs w:val="0"/>
          <w:color w:val="3E3E3E"/>
          <w:kern w:val="2"/>
          <w:sz w:val="28"/>
          <w:szCs w:val="28"/>
          <w:shd w:val="clear" w:color="auto" w:fill="FFFFFF"/>
          <w:lang w:val="en-US" w:eastAsia="zh-CN" w:bidi="ar-SA"/>
        </w:rPr>
        <w:t>为</w:t>
      </w:r>
      <w:r>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t>《综合能力测试》。</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840" w:firstLineChars="300"/>
        <w:textAlignment w:val="auto"/>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t>笔试的相关要求：</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t>（1）笔试时间及地点需考生自行关注我公司官网（www.wonderhr.com）发布的相关通知，考生未按规定时间参加笔试，视为自动放弃考试资格；</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t>（2）笔试以闭卷形式进行，作答时间90分钟，总分100分；</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t>（3）考生须携带本人有效期内的身份证、作答使用的黑色中性笔参加笔试，严禁携带具有存储、记忆功能的电子设备进入考场；</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t>（4）考生应严格遵守考场纪律，若有违纪，取消考试及录用资格。</w:t>
      </w:r>
    </w:p>
    <w:p>
      <w:pPr>
        <w:pStyle w:val="8"/>
        <w:keepNext w:val="0"/>
        <w:keepLines w:val="0"/>
        <w:pageBreakBefore w:val="0"/>
        <w:widowControl w:val="0"/>
        <w:numPr>
          <w:ilvl w:val="0"/>
          <w:numId w:val="6"/>
        </w:numPr>
        <w:kinsoku/>
        <w:wordWrap/>
        <w:overflowPunct/>
        <w:topLinePunct w:val="0"/>
        <w:autoSpaceDE/>
        <w:autoSpaceDN/>
        <w:bidi w:val="0"/>
        <w:adjustRightInd/>
        <w:snapToGrid/>
        <w:spacing w:line="360" w:lineRule="auto"/>
        <w:ind w:leftChars="200" w:firstLine="560" w:firstLineChars="200"/>
        <w:textAlignment w:val="auto"/>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t>面试</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textAlignment w:val="auto"/>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t>面试形式：半结构化面试</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textAlignment w:val="auto"/>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t>面试的相关要求：</w:t>
      </w:r>
    </w:p>
    <w:p>
      <w:pPr>
        <w:pStyle w:val="8"/>
        <w:keepNext w:val="0"/>
        <w:keepLines w:val="0"/>
        <w:pageBreakBefore w:val="0"/>
        <w:widowControl w:val="0"/>
        <w:numPr>
          <w:ilvl w:val="0"/>
          <w:numId w:val="7"/>
        </w:numPr>
        <w:kinsoku/>
        <w:wordWrap/>
        <w:overflowPunct/>
        <w:topLinePunct w:val="0"/>
        <w:autoSpaceDE/>
        <w:autoSpaceDN/>
        <w:bidi w:val="0"/>
        <w:adjustRightInd/>
        <w:snapToGrid/>
        <w:spacing w:line="360" w:lineRule="auto"/>
        <w:ind w:left="-2" w:leftChars="0" w:firstLineChars="0"/>
        <w:textAlignment w:val="auto"/>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t>根据笔试成绩排名由高到低的顺序，按照1：2的比例确定面试人员，不达比例要求时，考生可全部进入面试</w:t>
      </w:r>
      <w:r>
        <w:rPr>
          <w:rFonts w:hint="eastAsia" w:asciiTheme="minorEastAsia" w:hAnsiTheme="minorEastAsia" w:eastAsiaTheme="minorEastAsia" w:cstheme="minorEastAsia"/>
          <w:b/>
          <w:bCs/>
          <w:color w:val="3E3E3E"/>
          <w:kern w:val="2"/>
          <w:sz w:val="28"/>
          <w:szCs w:val="28"/>
          <w:shd w:val="clear" w:color="auto" w:fill="FFFFFF"/>
          <w:lang w:val="en-US" w:eastAsia="zh-CN" w:bidi="ar-SA"/>
        </w:rPr>
        <w:t>（参加面试人员须提供无犯罪记录证明）</w:t>
      </w:r>
      <w:r>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t>；</w:t>
      </w:r>
    </w:p>
    <w:p>
      <w:pPr>
        <w:pStyle w:val="8"/>
        <w:keepNext w:val="0"/>
        <w:keepLines w:val="0"/>
        <w:pageBreakBefore w:val="0"/>
        <w:widowControl w:val="0"/>
        <w:numPr>
          <w:ilvl w:val="0"/>
          <w:numId w:val="7"/>
        </w:numPr>
        <w:kinsoku/>
        <w:wordWrap/>
        <w:overflowPunct/>
        <w:topLinePunct w:val="0"/>
        <w:autoSpaceDE/>
        <w:autoSpaceDN/>
        <w:bidi w:val="0"/>
        <w:adjustRightInd/>
        <w:snapToGrid/>
        <w:spacing w:line="360" w:lineRule="auto"/>
        <w:ind w:left="-2" w:leftChars="0" w:firstLineChars="0"/>
        <w:textAlignment w:val="auto"/>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t>面试时间及地点需考生自行关注我公司官网（www.wonderhr.com）发布的相关通知，考生未按规定时间参加面试，视为自动放弃资格；</w:t>
      </w:r>
    </w:p>
    <w:p>
      <w:pPr>
        <w:pStyle w:val="8"/>
        <w:keepNext w:val="0"/>
        <w:keepLines w:val="0"/>
        <w:pageBreakBefore w:val="0"/>
        <w:widowControl w:val="0"/>
        <w:numPr>
          <w:ilvl w:val="0"/>
          <w:numId w:val="7"/>
        </w:numPr>
        <w:kinsoku/>
        <w:wordWrap/>
        <w:overflowPunct/>
        <w:topLinePunct w:val="0"/>
        <w:autoSpaceDE/>
        <w:autoSpaceDN/>
        <w:bidi w:val="0"/>
        <w:adjustRightInd/>
        <w:snapToGrid/>
        <w:spacing w:line="360" w:lineRule="auto"/>
        <w:ind w:left="-2" w:leftChars="0" w:firstLineChars="0"/>
        <w:textAlignment w:val="auto"/>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t>参加面试的考生应提前30分钟进入指定侯考区，未按规定时间到场的考生，视为自动放弃考试资格；</w:t>
      </w:r>
    </w:p>
    <w:p>
      <w:pPr>
        <w:pStyle w:val="8"/>
        <w:keepNext w:val="0"/>
        <w:keepLines w:val="0"/>
        <w:pageBreakBefore w:val="0"/>
        <w:widowControl w:val="0"/>
        <w:numPr>
          <w:ilvl w:val="0"/>
          <w:numId w:val="7"/>
        </w:numPr>
        <w:kinsoku/>
        <w:wordWrap/>
        <w:overflowPunct/>
        <w:topLinePunct w:val="0"/>
        <w:autoSpaceDE/>
        <w:autoSpaceDN/>
        <w:bidi w:val="0"/>
        <w:adjustRightInd/>
        <w:snapToGrid/>
        <w:spacing w:line="360" w:lineRule="auto"/>
        <w:ind w:left="-2" w:leftChars="0" w:firstLineChars="0"/>
        <w:textAlignment w:val="auto"/>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t>考生须携带本人有效期内的身份证，严禁携带具有存储、记忆功能的电子设备进入面试现场；</w:t>
      </w:r>
    </w:p>
    <w:p>
      <w:pPr>
        <w:pStyle w:val="8"/>
        <w:keepNext w:val="0"/>
        <w:keepLines w:val="0"/>
        <w:pageBreakBefore w:val="0"/>
        <w:widowControl w:val="0"/>
        <w:numPr>
          <w:ilvl w:val="0"/>
          <w:numId w:val="7"/>
        </w:numPr>
        <w:kinsoku/>
        <w:wordWrap/>
        <w:overflowPunct/>
        <w:topLinePunct w:val="0"/>
        <w:autoSpaceDE/>
        <w:autoSpaceDN/>
        <w:bidi w:val="0"/>
        <w:adjustRightInd/>
        <w:snapToGrid/>
        <w:spacing w:line="360" w:lineRule="auto"/>
        <w:ind w:left="-2" w:leftChars="0" w:firstLineChars="0"/>
        <w:textAlignment w:val="auto"/>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t>考生应严格遵守面试现场纪律，若有违纪，取消面试及录用资格。</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asciiTheme="minorEastAsia" w:hAnsiTheme="minorEastAsia" w:eastAsiaTheme="minorEastAsia" w:cstheme="minorEastAsia"/>
          <w:b/>
          <w:bCs/>
          <w:color w:val="3E3E3E"/>
          <w:kern w:val="2"/>
          <w:sz w:val="28"/>
          <w:szCs w:val="28"/>
          <w:shd w:val="clear" w:color="auto" w:fill="FFFFFF"/>
          <w:lang w:val="en-US" w:eastAsia="zh-CN" w:bidi="ar-SA"/>
        </w:rPr>
      </w:pPr>
      <w:r>
        <w:rPr>
          <w:rFonts w:hint="eastAsia" w:asciiTheme="minorEastAsia" w:hAnsiTheme="minorEastAsia" w:eastAsiaTheme="minorEastAsia" w:cstheme="minorEastAsia"/>
          <w:b/>
          <w:bCs/>
          <w:color w:val="3E3E3E"/>
          <w:kern w:val="2"/>
          <w:sz w:val="28"/>
          <w:szCs w:val="28"/>
          <w:shd w:val="clear" w:color="auto" w:fill="FFFFFF"/>
          <w:lang w:val="en-US" w:eastAsia="zh-CN" w:bidi="ar-SA"/>
        </w:rPr>
        <w:t>（三）体检</w:t>
      </w:r>
      <w:r>
        <w:rPr>
          <w:rFonts w:hint="eastAsia" w:asciiTheme="minorEastAsia" w:hAnsiTheme="minorEastAsia" w:cstheme="minorEastAsia"/>
          <w:b/>
          <w:bCs/>
          <w:color w:val="3E3E3E"/>
          <w:kern w:val="2"/>
          <w:sz w:val="28"/>
          <w:szCs w:val="28"/>
          <w:shd w:val="clear" w:color="auto" w:fill="FFFFFF"/>
          <w:lang w:val="en-US" w:eastAsia="zh-CN" w:bidi="ar-SA"/>
        </w:rPr>
        <w:t>、</w:t>
      </w:r>
      <w:r>
        <w:rPr>
          <w:rFonts w:hint="eastAsia" w:asciiTheme="minorEastAsia" w:hAnsiTheme="minorEastAsia" w:eastAsiaTheme="minorEastAsia" w:cstheme="minorEastAsia"/>
          <w:b/>
          <w:bCs/>
          <w:color w:val="3E3E3E"/>
          <w:kern w:val="2"/>
          <w:sz w:val="28"/>
          <w:szCs w:val="28"/>
          <w:shd w:val="clear" w:color="auto" w:fill="FFFFFF"/>
          <w:lang w:val="en-US" w:eastAsia="zh-CN" w:bidi="ar-SA"/>
        </w:rPr>
        <w:t>公示</w:t>
      </w:r>
      <w:r>
        <w:rPr>
          <w:rFonts w:hint="eastAsia" w:asciiTheme="minorEastAsia" w:hAnsiTheme="minorEastAsia" w:cstheme="minorEastAsia"/>
          <w:b/>
          <w:bCs/>
          <w:color w:val="3E3E3E"/>
          <w:kern w:val="2"/>
          <w:sz w:val="28"/>
          <w:szCs w:val="28"/>
          <w:shd w:val="clear" w:color="auto" w:fill="FFFFFF"/>
          <w:lang w:val="en-US" w:eastAsia="zh-CN" w:bidi="ar-SA"/>
        </w:rPr>
        <w:t>和聘用</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840" w:firstLineChars="300"/>
        <w:textAlignment w:val="auto"/>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t>1、体检</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t>（1）根据综合成绩排名由高到低的顺序，按照1：1的比例确定体检人员，不达比例要求时，考生可全部进入体检；</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t>（2）体检人员名单、时间及地点需考生自行关注我公司官网（www.wonderhr.com）发布的相关通知，考生未按规定时间参加体检，视为自动放弃资格；</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t>（3）因体检不合格或人员放弃体检资格造成岗位名额空缺时，根据考生综合成绩由高分到低分的顺序依次等额递补；</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t>（4）本次体检由山西万保人力资源有限公司统一组织，体检费用自理。</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840" w:firstLineChars="300"/>
        <w:textAlignment w:val="auto"/>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t>2、拟录用人员公示</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840" w:firstLineChars="300"/>
        <w:textAlignment w:val="auto"/>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pPr>
      <w:r>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t>拟录用人员名单通过山西万保人力资源有限公司官网（</w:t>
      </w:r>
      <w:r>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fldChar w:fldCharType="begin"/>
      </w:r>
      <w:r>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instrText xml:space="preserve"> HYPERLINK "http://www.wonderhr.com/" </w:instrText>
      </w:r>
      <w:r>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fldChar w:fldCharType="separate"/>
      </w:r>
      <w:r>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t>www.wonderhr.com</w:t>
      </w:r>
      <w:r>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fldChar w:fldCharType="end"/>
      </w:r>
      <w:r>
        <w:rPr>
          <w:rFonts w:hint="eastAsia" w:asciiTheme="minorEastAsia" w:hAnsiTheme="minorEastAsia" w:eastAsiaTheme="minorEastAsia" w:cstheme="minorEastAsia"/>
          <w:b w:val="0"/>
          <w:bCs w:val="0"/>
          <w:color w:val="3E3E3E"/>
          <w:kern w:val="2"/>
          <w:sz w:val="28"/>
          <w:szCs w:val="28"/>
          <w:shd w:val="clear" w:color="auto" w:fill="FFFFFF"/>
          <w:lang w:val="en-US" w:eastAsia="zh-CN" w:bidi="ar-SA"/>
        </w:rPr>
        <w:t>）进行公示，考生可自行查看，公示期为3个工作日。</w:t>
      </w:r>
    </w:p>
    <w:p>
      <w:pPr>
        <w:pStyle w:val="8"/>
        <w:keepNext w:val="0"/>
        <w:keepLines w:val="0"/>
        <w:pageBreakBefore w:val="0"/>
        <w:widowControl w:val="0"/>
        <w:numPr>
          <w:ilvl w:val="0"/>
          <w:numId w:val="6"/>
        </w:numPr>
        <w:kinsoku/>
        <w:wordWrap/>
        <w:overflowPunct/>
        <w:topLinePunct w:val="0"/>
        <w:autoSpaceDE/>
        <w:autoSpaceDN/>
        <w:bidi w:val="0"/>
        <w:adjustRightInd/>
        <w:snapToGrid/>
        <w:spacing w:line="360" w:lineRule="auto"/>
        <w:ind w:left="420" w:leftChars="200" w:firstLine="560" w:firstLineChars="200"/>
        <w:textAlignment w:val="auto"/>
        <w:rPr>
          <w:rFonts w:hint="eastAsia" w:asciiTheme="minorEastAsia" w:hAnsiTheme="minorEastAsia" w:cstheme="minorEastAsia"/>
          <w:b w:val="0"/>
          <w:bCs w:val="0"/>
          <w:color w:val="3E3E3E"/>
          <w:kern w:val="2"/>
          <w:sz w:val="28"/>
          <w:szCs w:val="28"/>
          <w:shd w:val="clear" w:color="auto" w:fill="FFFFFF"/>
          <w:lang w:val="en-US" w:eastAsia="zh-CN" w:bidi="ar-SA"/>
        </w:rPr>
      </w:pPr>
      <w:r>
        <w:rPr>
          <w:rFonts w:hint="eastAsia" w:asciiTheme="minorEastAsia" w:hAnsiTheme="minorEastAsia" w:cstheme="minorEastAsia"/>
          <w:b w:val="0"/>
          <w:bCs w:val="0"/>
          <w:color w:val="3E3E3E"/>
          <w:kern w:val="2"/>
          <w:sz w:val="28"/>
          <w:szCs w:val="28"/>
          <w:shd w:val="clear" w:color="auto" w:fill="FFFFFF"/>
          <w:lang w:val="en-US" w:eastAsia="zh-CN" w:bidi="ar-SA"/>
        </w:rPr>
        <w:t>聘用</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840" w:firstLineChars="300"/>
        <w:jc w:val="both"/>
        <w:textAlignment w:val="auto"/>
        <w:rPr>
          <w:rFonts w:hint="default" w:asciiTheme="minorEastAsia" w:hAnsiTheme="minorEastAsia" w:cstheme="minorEastAsia"/>
          <w:b w:val="0"/>
          <w:bCs w:val="0"/>
          <w:color w:val="3E3E3E"/>
          <w:kern w:val="2"/>
          <w:sz w:val="28"/>
          <w:szCs w:val="28"/>
          <w:shd w:val="clear" w:color="auto" w:fill="FFFFFF"/>
          <w:lang w:val="en-US" w:eastAsia="zh-CN" w:bidi="ar-SA"/>
        </w:rPr>
      </w:pPr>
      <w:r>
        <w:rPr>
          <w:rFonts w:hint="default" w:asciiTheme="minorEastAsia" w:hAnsiTheme="minorEastAsia" w:cstheme="minorEastAsia"/>
          <w:b w:val="0"/>
          <w:bCs w:val="0"/>
          <w:color w:val="3E3E3E"/>
          <w:kern w:val="2"/>
          <w:sz w:val="28"/>
          <w:szCs w:val="28"/>
          <w:shd w:val="clear" w:color="auto" w:fill="FFFFFF"/>
          <w:lang w:val="en-US" w:eastAsia="zh-CN" w:bidi="ar-SA"/>
        </w:rPr>
        <w:t xml:space="preserve">聘用人员按照“先培训，后上岗”的原则进行岗前培训，未参加培训或参加培训不合格的，取消聘用资格；如试用期内发现聘用人员患有癫痫、精神病等体检中不易查出的疾病及其他不能胜任本职工作的疾病，则予以解聘，并在原招聘人员名单中根据综合成绩由高到低进行递补，保证人员数量。 </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843" w:firstLineChars="300"/>
        <w:jc w:val="both"/>
        <w:textAlignment w:val="auto"/>
        <w:rPr>
          <w:rFonts w:hint="eastAsia" w:asciiTheme="minorEastAsia" w:hAnsiTheme="minorEastAsia" w:eastAsiaTheme="minorEastAsia" w:cstheme="minorEastAsia"/>
          <w:b/>
          <w:bCs/>
          <w:color w:val="3E3E3E"/>
          <w:kern w:val="2"/>
          <w:sz w:val="28"/>
          <w:szCs w:val="28"/>
          <w:shd w:val="clear" w:color="auto" w:fill="FFFFFF"/>
          <w:lang w:val="en-US" w:eastAsia="zh-CN" w:bidi="ar-SA"/>
        </w:rPr>
      </w:pPr>
      <w:r>
        <w:rPr>
          <w:rFonts w:hint="eastAsia" w:asciiTheme="minorEastAsia" w:hAnsiTheme="minorEastAsia" w:eastAsiaTheme="minorEastAsia" w:cstheme="minorEastAsia"/>
          <w:b/>
          <w:bCs/>
          <w:color w:val="3E3E3E"/>
          <w:kern w:val="2"/>
          <w:sz w:val="28"/>
          <w:szCs w:val="28"/>
          <w:shd w:val="clear" w:color="auto" w:fill="FFFFFF"/>
          <w:lang w:val="en-US" w:eastAsia="zh-CN" w:bidi="ar-SA"/>
        </w:rPr>
        <w:t>四、工资待遇及保险</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cstheme="minorEastAsia"/>
          <w:color w:val="3E3E3E"/>
          <w:sz w:val="28"/>
          <w:szCs w:val="28"/>
          <w:shd w:val="clear" w:color="auto" w:fill="FFFFFF"/>
          <w:lang w:val="en-US" w:eastAsia="zh-CN"/>
        </w:rPr>
      </w:pPr>
      <w:r>
        <w:rPr>
          <w:rFonts w:hint="eastAsia" w:asciiTheme="minorEastAsia" w:hAnsiTheme="minorEastAsia" w:eastAsiaTheme="minorEastAsia" w:cstheme="minorEastAsia"/>
          <w:color w:val="3E3E3E"/>
          <w:sz w:val="28"/>
          <w:szCs w:val="28"/>
          <w:shd w:val="clear" w:color="auto" w:fill="FFFFFF"/>
          <w:lang w:eastAsia="zh-CN"/>
        </w:rPr>
        <w:t>（一）薪资：</w:t>
      </w:r>
      <w:r>
        <w:rPr>
          <w:rFonts w:hint="eastAsia" w:asciiTheme="minorEastAsia" w:hAnsiTheme="minorEastAsia" w:eastAsiaTheme="minorEastAsia" w:cstheme="minorEastAsia"/>
          <w:color w:val="3E3E3E"/>
          <w:sz w:val="28"/>
          <w:szCs w:val="28"/>
          <w:shd w:val="clear" w:color="auto" w:fill="FFFFFF"/>
          <w:lang w:val="en-US" w:eastAsia="zh-CN"/>
        </w:rPr>
        <w:t>2</w:t>
      </w:r>
      <w:r>
        <w:rPr>
          <w:rFonts w:hint="eastAsia" w:asciiTheme="minorEastAsia" w:hAnsiTheme="minorEastAsia" w:cstheme="minorEastAsia"/>
          <w:color w:val="3E3E3E"/>
          <w:sz w:val="28"/>
          <w:szCs w:val="28"/>
          <w:shd w:val="clear" w:color="auto" w:fill="FFFFFF"/>
          <w:lang w:val="en-US" w:eastAsia="zh-CN"/>
        </w:rPr>
        <w:t>3</w:t>
      </w:r>
      <w:r>
        <w:rPr>
          <w:rFonts w:hint="eastAsia" w:asciiTheme="minorEastAsia" w:hAnsiTheme="minorEastAsia" w:eastAsiaTheme="minorEastAsia" w:cstheme="minorEastAsia"/>
          <w:color w:val="3E3E3E"/>
          <w:sz w:val="28"/>
          <w:szCs w:val="28"/>
          <w:shd w:val="clear" w:color="auto" w:fill="FFFFFF"/>
          <w:lang w:val="en-US" w:eastAsia="zh-CN"/>
        </w:rPr>
        <w:t>00元</w:t>
      </w:r>
      <w:r>
        <w:rPr>
          <w:rFonts w:hint="eastAsia" w:asciiTheme="minorEastAsia" w:hAnsiTheme="minorEastAsia" w:eastAsiaTheme="minorEastAsia" w:cstheme="minorEastAsia"/>
          <w:color w:val="3E3E3E"/>
          <w:sz w:val="28"/>
          <w:szCs w:val="28"/>
          <w:shd w:val="clear" w:color="auto" w:fill="FFFFFF"/>
        </w:rPr>
        <w:t>/</w:t>
      </w:r>
      <w:r>
        <w:rPr>
          <w:rFonts w:hint="eastAsia" w:asciiTheme="minorEastAsia" w:hAnsiTheme="minorEastAsia" w:eastAsiaTheme="minorEastAsia" w:cstheme="minorEastAsia"/>
          <w:color w:val="3E3E3E"/>
          <w:sz w:val="28"/>
          <w:szCs w:val="28"/>
          <w:shd w:val="clear" w:color="auto" w:fill="FFFFFF"/>
          <w:lang w:eastAsia="zh-CN"/>
        </w:rPr>
        <w:t>人</w:t>
      </w:r>
      <w:r>
        <w:rPr>
          <w:rFonts w:hint="eastAsia" w:asciiTheme="minorEastAsia" w:hAnsiTheme="minorEastAsia" w:eastAsiaTheme="minorEastAsia" w:cstheme="minorEastAsia"/>
          <w:color w:val="3E3E3E"/>
          <w:sz w:val="28"/>
          <w:szCs w:val="28"/>
          <w:shd w:val="clear" w:color="auto" w:fill="FFFFFF"/>
          <w:lang w:val="en-US" w:eastAsia="zh-CN"/>
        </w:rPr>
        <w:t>/</w:t>
      </w:r>
      <w:r>
        <w:rPr>
          <w:rFonts w:hint="eastAsia" w:asciiTheme="minorEastAsia" w:hAnsiTheme="minorEastAsia" w:eastAsiaTheme="minorEastAsia" w:cstheme="minorEastAsia"/>
          <w:color w:val="3E3E3E"/>
          <w:sz w:val="28"/>
          <w:szCs w:val="28"/>
          <w:shd w:val="clear" w:color="auto" w:fill="FFFFFF"/>
        </w:rPr>
        <w:t>月（含</w:t>
      </w:r>
      <w:r>
        <w:rPr>
          <w:rFonts w:hint="eastAsia" w:asciiTheme="minorEastAsia" w:hAnsiTheme="minorEastAsia" w:eastAsiaTheme="minorEastAsia" w:cstheme="minorEastAsia"/>
          <w:color w:val="3E3E3E"/>
          <w:sz w:val="28"/>
          <w:szCs w:val="28"/>
          <w:shd w:val="clear" w:color="auto" w:fill="FFFFFF"/>
          <w:lang w:eastAsia="zh-CN"/>
        </w:rPr>
        <w:t>个人社保部分</w:t>
      </w:r>
      <w:r>
        <w:rPr>
          <w:rFonts w:hint="eastAsia" w:asciiTheme="minorEastAsia" w:hAnsiTheme="minorEastAsia" w:eastAsiaTheme="minorEastAsia" w:cstheme="minorEastAsia"/>
          <w:color w:val="3E3E3E"/>
          <w:sz w:val="28"/>
          <w:szCs w:val="28"/>
          <w:shd w:val="clear" w:color="auto" w:fill="FFFFFF"/>
        </w:rPr>
        <w:t>）</w:t>
      </w:r>
      <w:r>
        <w:rPr>
          <w:rFonts w:hint="eastAsia" w:asciiTheme="minorEastAsia" w:hAnsiTheme="minorEastAsia" w:cstheme="minorEastAsia"/>
          <w:color w:val="3E3E3E"/>
          <w:sz w:val="28"/>
          <w:szCs w:val="28"/>
          <w:shd w:val="clear" w:color="auto" w:fill="FFFFFF"/>
          <w:lang w:val="en-US" w:eastAsia="zh-CN"/>
        </w:rPr>
        <w:t>+岗位津贴100元/人/月</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cstheme="minorEastAsia"/>
          <w:color w:val="3E3E3E"/>
          <w:sz w:val="28"/>
          <w:szCs w:val="28"/>
          <w:shd w:val="clear" w:color="auto" w:fill="FFFFFF"/>
          <w:lang w:val="en-US" w:eastAsia="zh-CN"/>
        </w:rPr>
      </w:pPr>
      <w:r>
        <w:rPr>
          <w:rFonts w:hint="eastAsia" w:asciiTheme="minorEastAsia" w:hAnsiTheme="minorEastAsia" w:cstheme="minorEastAsia"/>
          <w:color w:val="3E3E3E"/>
          <w:sz w:val="28"/>
          <w:szCs w:val="28"/>
          <w:shd w:val="clear" w:color="auto" w:fill="FFFFFF"/>
          <w:lang w:val="en-US" w:eastAsia="zh-CN"/>
        </w:rPr>
        <w:t>（二）绩效奖励：依据工作业绩考评标准，考核结果分为优秀、称职和基本称职三个等级。优秀者每人每月200元，称职者每人每月100元，基本称职者每人每月50元，统一在年底一次性发放。</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default" w:asciiTheme="minorEastAsia" w:hAnsiTheme="minorEastAsia" w:eastAsiaTheme="minorEastAsia" w:cstheme="minorEastAsia"/>
          <w:color w:val="3E3E3E"/>
          <w:sz w:val="28"/>
          <w:szCs w:val="28"/>
          <w:shd w:val="clear" w:color="auto" w:fill="FFFFFF"/>
          <w:lang w:val="en-US" w:eastAsia="zh-CN"/>
        </w:rPr>
      </w:pPr>
      <w:r>
        <w:rPr>
          <w:rFonts w:hint="eastAsia" w:asciiTheme="minorEastAsia" w:hAnsiTheme="minorEastAsia" w:eastAsiaTheme="minorEastAsia" w:cstheme="minorEastAsia"/>
          <w:color w:val="3E3E3E"/>
          <w:sz w:val="28"/>
          <w:szCs w:val="28"/>
          <w:shd w:val="clear" w:color="auto" w:fill="FFFFFF"/>
          <w:lang w:eastAsia="zh-CN"/>
        </w:rPr>
        <w:t>（</w:t>
      </w:r>
      <w:r>
        <w:rPr>
          <w:rFonts w:hint="eastAsia" w:asciiTheme="minorEastAsia" w:hAnsiTheme="minorEastAsia" w:cstheme="minorEastAsia"/>
          <w:color w:val="3E3E3E"/>
          <w:sz w:val="28"/>
          <w:szCs w:val="28"/>
          <w:shd w:val="clear" w:color="auto" w:fill="FFFFFF"/>
          <w:lang w:eastAsia="zh-CN"/>
        </w:rPr>
        <w:t>三</w:t>
      </w:r>
      <w:r>
        <w:rPr>
          <w:rFonts w:hint="eastAsia" w:asciiTheme="minorEastAsia" w:hAnsiTheme="minorEastAsia" w:eastAsiaTheme="minorEastAsia" w:cstheme="minorEastAsia"/>
          <w:color w:val="3E3E3E"/>
          <w:sz w:val="28"/>
          <w:szCs w:val="28"/>
          <w:shd w:val="clear" w:color="auto" w:fill="FFFFFF"/>
          <w:lang w:eastAsia="zh-CN"/>
        </w:rPr>
        <w:t>）</w:t>
      </w:r>
      <w:r>
        <w:rPr>
          <w:rFonts w:hint="eastAsia" w:asciiTheme="minorEastAsia" w:hAnsiTheme="minorEastAsia" w:eastAsiaTheme="minorEastAsia" w:cstheme="minorEastAsia"/>
          <w:color w:val="3E3E3E"/>
          <w:sz w:val="28"/>
          <w:szCs w:val="28"/>
          <w:shd w:val="clear" w:color="auto" w:fill="FFFFFF"/>
          <w:lang w:val="en-US" w:eastAsia="zh-CN"/>
        </w:rPr>
        <w:t>福利</w:t>
      </w:r>
      <w:r>
        <w:rPr>
          <w:rFonts w:hint="eastAsia" w:asciiTheme="minorEastAsia" w:hAnsiTheme="minorEastAsia" w:eastAsiaTheme="minorEastAsia" w:cstheme="minorEastAsia"/>
          <w:color w:val="3E3E3E"/>
          <w:sz w:val="28"/>
          <w:szCs w:val="28"/>
          <w:shd w:val="clear" w:color="auto" w:fill="FFFFFF"/>
        </w:rPr>
        <w:t>待遇：</w:t>
      </w:r>
      <w:r>
        <w:rPr>
          <w:rFonts w:hint="eastAsia" w:asciiTheme="minorEastAsia" w:hAnsiTheme="minorEastAsia" w:eastAsiaTheme="minorEastAsia" w:cstheme="minorEastAsia"/>
          <w:color w:val="3E3E3E"/>
          <w:sz w:val="28"/>
          <w:szCs w:val="28"/>
          <w:shd w:val="clear" w:color="auto" w:fill="FFFFFF"/>
          <w:lang w:val="en-US" w:eastAsia="zh-CN"/>
        </w:rPr>
        <w:t>社会保险</w:t>
      </w:r>
      <w:r>
        <w:rPr>
          <w:rFonts w:hint="eastAsia" w:asciiTheme="minorEastAsia" w:hAnsiTheme="minorEastAsia" w:eastAsiaTheme="minorEastAsia" w:cstheme="minorEastAsia"/>
          <w:color w:val="3E3E3E"/>
          <w:sz w:val="28"/>
          <w:szCs w:val="28"/>
          <w:shd w:val="clear" w:color="auto" w:fill="FFFFFF"/>
        </w:rPr>
        <w:t>（养老、医疗、工伤、生育、失业）</w:t>
      </w:r>
      <w:r>
        <w:rPr>
          <w:rFonts w:hint="eastAsia" w:asciiTheme="minorEastAsia" w:hAnsiTheme="minorEastAsia" w:eastAsiaTheme="minorEastAsia" w:cstheme="minorEastAsia"/>
          <w:color w:val="3E3E3E"/>
          <w:sz w:val="28"/>
          <w:szCs w:val="28"/>
          <w:shd w:val="clear" w:color="auto" w:fill="FFFFFF"/>
          <w:lang w:eastAsia="zh-CN"/>
        </w:rPr>
        <w:t>；</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843" w:firstLineChars="300"/>
        <w:textAlignment w:val="auto"/>
        <w:rPr>
          <w:rFonts w:hint="eastAsia" w:asciiTheme="minorEastAsia" w:hAnsiTheme="minorEastAsia" w:eastAsiaTheme="minorEastAsia" w:cstheme="minorEastAsia"/>
          <w:b/>
          <w:bCs/>
          <w:color w:val="3E3E3E"/>
          <w:sz w:val="28"/>
          <w:szCs w:val="28"/>
          <w:shd w:val="clear" w:color="auto" w:fill="FFFFFF"/>
          <w:lang w:eastAsia="zh-CN"/>
        </w:rPr>
      </w:pPr>
      <w:r>
        <w:rPr>
          <w:rFonts w:hint="eastAsia" w:asciiTheme="minorEastAsia" w:hAnsiTheme="minorEastAsia" w:eastAsiaTheme="minorEastAsia" w:cstheme="minorEastAsia"/>
          <w:b/>
          <w:bCs/>
          <w:color w:val="3E3E3E"/>
          <w:sz w:val="28"/>
          <w:szCs w:val="28"/>
          <w:shd w:val="clear" w:color="auto" w:fill="FFFFFF"/>
          <w:lang w:eastAsia="zh-CN"/>
        </w:rPr>
        <w:t>五、用工形式</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840" w:firstLineChars="300"/>
        <w:textAlignment w:val="auto"/>
        <w:rPr>
          <w:rFonts w:hint="eastAsia" w:asciiTheme="minorEastAsia" w:hAnsiTheme="minorEastAsia" w:eastAsiaTheme="minorEastAsia" w:cstheme="minorEastAsia"/>
          <w:color w:val="3E3E3E"/>
          <w:sz w:val="28"/>
          <w:szCs w:val="28"/>
          <w:shd w:val="clear" w:color="auto" w:fill="FFFFFF"/>
        </w:rPr>
      </w:pPr>
      <w:r>
        <w:rPr>
          <w:rFonts w:hint="eastAsia" w:asciiTheme="minorEastAsia" w:hAnsiTheme="minorEastAsia" w:eastAsiaTheme="minorEastAsia" w:cstheme="minorEastAsia"/>
          <w:color w:val="3E3E3E"/>
          <w:sz w:val="28"/>
          <w:szCs w:val="28"/>
          <w:shd w:val="clear" w:color="auto" w:fill="FFFFFF"/>
        </w:rPr>
        <w:t>劳务派遣形式。被聘用人员与山西万保人力资源有限公司签</w:t>
      </w:r>
      <w:r>
        <w:rPr>
          <w:rFonts w:hint="eastAsia" w:asciiTheme="minorEastAsia" w:hAnsiTheme="minorEastAsia" w:eastAsiaTheme="minorEastAsia" w:cstheme="minorEastAsia"/>
          <w:color w:val="3E3E3E"/>
          <w:sz w:val="28"/>
          <w:szCs w:val="28"/>
          <w:highlight w:val="none"/>
          <w:shd w:val="clear" w:color="auto" w:fill="FFFFFF"/>
        </w:rPr>
        <w:t>订《</w:t>
      </w:r>
      <w:r>
        <w:rPr>
          <w:rFonts w:hint="eastAsia" w:asciiTheme="minorEastAsia" w:hAnsiTheme="minorEastAsia" w:eastAsiaTheme="minorEastAsia" w:cstheme="minorEastAsia"/>
          <w:color w:val="3E3E3E"/>
          <w:sz w:val="28"/>
          <w:szCs w:val="28"/>
          <w:highlight w:val="none"/>
          <w:shd w:val="clear" w:color="auto" w:fill="FFFFFF"/>
          <w:lang w:eastAsia="zh-CN"/>
        </w:rPr>
        <w:t>派遣员工劳动</w:t>
      </w:r>
      <w:r>
        <w:rPr>
          <w:rFonts w:hint="eastAsia" w:asciiTheme="minorEastAsia" w:hAnsiTheme="minorEastAsia" w:eastAsiaTheme="minorEastAsia" w:cstheme="minorEastAsia"/>
          <w:color w:val="3E3E3E"/>
          <w:sz w:val="28"/>
          <w:szCs w:val="28"/>
          <w:highlight w:val="none"/>
          <w:shd w:val="clear" w:color="auto" w:fill="FFFFFF"/>
        </w:rPr>
        <w:t>合同》</w:t>
      </w:r>
      <w:r>
        <w:rPr>
          <w:rFonts w:hint="eastAsia" w:asciiTheme="minorEastAsia" w:hAnsiTheme="minorEastAsia" w:eastAsiaTheme="minorEastAsia" w:cstheme="minorEastAsia"/>
          <w:color w:val="3E3E3E"/>
          <w:sz w:val="28"/>
          <w:szCs w:val="28"/>
          <w:shd w:val="clear" w:color="auto" w:fill="FFFFFF"/>
        </w:rPr>
        <w:t>，</w:t>
      </w:r>
      <w:r>
        <w:rPr>
          <w:rFonts w:hint="eastAsia" w:asciiTheme="minorEastAsia" w:hAnsiTheme="minorEastAsia" w:cstheme="minorEastAsia"/>
          <w:color w:val="3E3E3E"/>
          <w:sz w:val="28"/>
          <w:szCs w:val="28"/>
          <w:shd w:val="clear" w:color="auto" w:fill="FFFFFF"/>
          <w:lang w:eastAsia="zh-CN"/>
        </w:rPr>
        <w:t>试用期为</w:t>
      </w:r>
      <w:r>
        <w:rPr>
          <w:rFonts w:hint="eastAsia" w:asciiTheme="minorEastAsia" w:hAnsiTheme="minorEastAsia" w:cstheme="minorEastAsia"/>
          <w:color w:val="3E3E3E"/>
          <w:sz w:val="28"/>
          <w:szCs w:val="28"/>
          <w:shd w:val="clear" w:color="auto" w:fill="FFFFFF"/>
          <w:lang w:val="en-US" w:eastAsia="zh-CN"/>
        </w:rPr>
        <w:t>3个月，包含在聘用期合同内。</w:t>
      </w:r>
      <w:r>
        <w:rPr>
          <w:rFonts w:hint="eastAsia" w:asciiTheme="minorEastAsia" w:hAnsiTheme="minorEastAsia" w:eastAsiaTheme="minorEastAsia" w:cstheme="minorEastAsia"/>
          <w:color w:val="3E3E3E"/>
          <w:sz w:val="28"/>
          <w:szCs w:val="28"/>
          <w:shd w:val="clear" w:color="auto" w:fill="FFFFFF"/>
        </w:rPr>
        <w:t>公司以劳务派遣</w:t>
      </w:r>
      <w:r>
        <w:rPr>
          <w:rFonts w:hint="eastAsia" w:asciiTheme="minorEastAsia" w:hAnsiTheme="minorEastAsia" w:eastAsiaTheme="minorEastAsia" w:cstheme="minorEastAsia"/>
          <w:color w:val="3E3E3E"/>
          <w:sz w:val="28"/>
          <w:szCs w:val="28"/>
          <w:shd w:val="clear" w:color="auto" w:fill="FFFFFF"/>
          <w:lang w:eastAsia="zh-CN"/>
        </w:rPr>
        <w:t>形</w:t>
      </w:r>
      <w:r>
        <w:rPr>
          <w:rFonts w:hint="eastAsia" w:asciiTheme="minorEastAsia" w:hAnsiTheme="minorEastAsia" w:eastAsiaTheme="minorEastAsia" w:cstheme="minorEastAsia"/>
          <w:color w:val="3E3E3E"/>
          <w:sz w:val="28"/>
          <w:szCs w:val="28"/>
          <w:shd w:val="clear" w:color="auto" w:fill="FFFFFF"/>
        </w:rPr>
        <w:t>式向</w:t>
      </w:r>
      <w:r>
        <w:rPr>
          <w:rFonts w:hint="eastAsia" w:asciiTheme="minorEastAsia" w:hAnsiTheme="minorEastAsia" w:eastAsiaTheme="minorEastAsia" w:cstheme="minorEastAsia"/>
          <w:color w:val="3E3E3E"/>
          <w:sz w:val="28"/>
          <w:szCs w:val="28"/>
          <w:shd w:val="clear" w:color="auto" w:fill="FFFFFF"/>
          <w:lang w:eastAsia="zh-CN"/>
        </w:rPr>
        <w:t>古交市</w:t>
      </w:r>
      <w:r>
        <w:rPr>
          <w:rFonts w:hint="eastAsia" w:asciiTheme="minorEastAsia" w:hAnsiTheme="minorEastAsia" w:eastAsiaTheme="minorEastAsia" w:cstheme="minorEastAsia"/>
          <w:color w:val="3E3E3E"/>
          <w:sz w:val="28"/>
          <w:szCs w:val="28"/>
          <w:shd w:val="clear" w:color="auto" w:fill="FFFFFF"/>
          <w:lang w:val="en-US" w:eastAsia="zh-CN"/>
        </w:rPr>
        <w:t>卫生健康和体育局</w:t>
      </w:r>
      <w:r>
        <w:rPr>
          <w:rFonts w:hint="eastAsia" w:asciiTheme="minorEastAsia" w:hAnsiTheme="minorEastAsia" w:eastAsiaTheme="minorEastAsia" w:cstheme="minorEastAsia"/>
          <w:color w:val="3E3E3E"/>
          <w:sz w:val="28"/>
          <w:szCs w:val="28"/>
          <w:shd w:val="clear" w:color="auto" w:fill="FFFFFF"/>
        </w:rPr>
        <w:t>派遣</w:t>
      </w:r>
      <w:r>
        <w:rPr>
          <w:rFonts w:hint="eastAsia" w:asciiTheme="minorEastAsia" w:hAnsiTheme="minorEastAsia" w:eastAsiaTheme="minorEastAsia" w:cstheme="minorEastAsia"/>
          <w:color w:val="3E3E3E"/>
          <w:sz w:val="28"/>
          <w:szCs w:val="28"/>
          <w:shd w:val="clear" w:color="auto" w:fill="FFFFFF"/>
          <w:lang w:eastAsia="zh-CN"/>
        </w:rPr>
        <w:t>工作</w:t>
      </w:r>
      <w:r>
        <w:rPr>
          <w:rFonts w:hint="eastAsia" w:asciiTheme="minorEastAsia" w:hAnsiTheme="minorEastAsia" w:eastAsiaTheme="minorEastAsia" w:cstheme="minorEastAsia"/>
          <w:color w:val="3E3E3E"/>
          <w:sz w:val="28"/>
          <w:szCs w:val="28"/>
          <w:shd w:val="clear" w:color="auto" w:fill="FFFFFF"/>
        </w:rPr>
        <w:t>人员。</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default" w:asciiTheme="minorEastAsia" w:hAnsiTheme="minorEastAsia" w:eastAsiaTheme="minorEastAsia" w:cstheme="minorEastAsia"/>
          <w:color w:val="3E3E3E"/>
          <w:sz w:val="28"/>
          <w:szCs w:val="28"/>
          <w:shd w:val="clear" w:color="auto" w:fill="FFFFFF"/>
          <w:lang w:val="en-US" w:eastAsia="zh-CN"/>
        </w:rPr>
      </w:pPr>
      <w:r>
        <w:rPr>
          <w:rFonts w:hint="eastAsia" w:asciiTheme="minorEastAsia" w:hAnsiTheme="minorEastAsia" w:eastAsiaTheme="minorEastAsia" w:cstheme="minorEastAsia"/>
          <w:color w:val="3E3E3E"/>
          <w:sz w:val="28"/>
          <w:szCs w:val="28"/>
          <w:shd w:val="clear" w:color="auto" w:fill="FFFFFF"/>
          <w:lang w:eastAsia="zh-CN"/>
        </w:rPr>
        <w:t>招聘咨询电话：</w:t>
      </w:r>
      <w:r>
        <w:rPr>
          <w:rFonts w:hint="eastAsia" w:asciiTheme="minorEastAsia" w:hAnsiTheme="minorEastAsia" w:eastAsiaTheme="minorEastAsia" w:cstheme="minorEastAsia"/>
          <w:color w:val="3E3E3E"/>
          <w:sz w:val="28"/>
          <w:szCs w:val="28"/>
          <w:shd w:val="clear" w:color="auto" w:fill="FFFFFF"/>
          <w:lang w:val="en-US" w:eastAsia="zh-CN"/>
        </w:rPr>
        <w:t>0351-8209398</w:t>
      </w:r>
      <w:r>
        <w:rPr>
          <w:rFonts w:hint="eastAsia" w:asciiTheme="minorEastAsia" w:hAnsiTheme="minorEastAsia" w:cstheme="minorEastAsia"/>
          <w:color w:val="3E3E3E"/>
          <w:sz w:val="28"/>
          <w:szCs w:val="28"/>
          <w:shd w:val="clear" w:color="auto" w:fill="FFFFFF"/>
          <w:lang w:val="en-US" w:eastAsia="zh-CN"/>
        </w:rPr>
        <w:t>、18234143967/17738702509</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color w:val="3E3E3E"/>
          <w:sz w:val="28"/>
          <w:szCs w:val="28"/>
          <w:shd w:val="clear" w:color="auto" w:fill="FFFFFF"/>
          <w:lang w:val="en-US" w:eastAsia="zh-CN"/>
        </w:rPr>
      </w:pPr>
      <w:r>
        <w:rPr>
          <w:rFonts w:hint="eastAsia" w:asciiTheme="minorEastAsia" w:hAnsiTheme="minorEastAsia" w:eastAsiaTheme="minorEastAsia" w:cstheme="minorEastAsia"/>
          <w:color w:val="3E3E3E"/>
          <w:sz w:val="28"/>
          <w:szCs w:val="28"/>
          <w:shd w:val="clear" w:color="auto" w:fill="FFFFFF"/>
          <w:lang w:val="en-US" w:eastAsia="zh-CN"/>
        </w:rPr>
        <w:t>联系人：孙经理</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right"/>
        <w:textAlignment w:val="auto"/>
        <w:rPr>
          <w:rFonts w:hint="eastAsia" w:asciiTheme="minorEastAsia" w:hAnsiTheme="minorEastAsia" w:eastAsiaTheme="minorEastAsia" w:cstheme="minorEastAsia"/>
          <w:color w:val="3E3E3E"/>
          <w:sz w:val="28"/>
          <w:szCs w:val="28"/>
          <w:shd w:val="clear" w:color="auto" w:fill="FFFFFF"/>
          <w:lang w:val="en-US" w:eastAsia="zh-CN"/>
        </w:rPr>
      </w:pPr>
      <w:r>
        <w:rPr>
          <w:rFonts w:hint="eastAsia" w:asciiTheme="minorEastAsia" w:hAnsiTheme="minorEastAsia" w:eastAsiaTheme="minorEastAsia" w:cstheme="minorEastAsia"/>
          <w:color w:val="3E3E3E"/>
          <w:sz w:val="28"/>
          <w:szCs w:val="28"/>
          <w:shd w:val="clear" w:color="auto" w:fill="FFFFFF"/>
          <w:lang w:val="en-US" w:eastAsia="zh-CN"/>
        </w:rPr>
        <w:t>山西万保人力资源有限公司</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right"/>
        <w:textAlignment w:val="auto"/>
        <w:rPr>
          <w:rFonts w:hint="eastAsia" w:asciiTheme="minorEastAsia" w:hAnsiTheme="minorEastAsia" w:eastAsiaTheme="minorEastAsia" w:cstheme="minorEastAsia"/>
          <w:color w:val="3E3E3E"/>
          <w:sz w:val="28"/>
          <w:szCs w:val="28"/>
          <w:shd w:val="clear" w:color="auto" w:fill="FFFFFF"/>
          <w:lang w:val="en-US" w:eastAsia="zh-CN"/>
        </w:rPr>
      </w:pPr>
      <w:r>
        <w:rPr>
          <w:rFonts w:hint="eastAsia" w:asciiTheme="minorEastAsia" w:hAnsiTheme="minorEastAsia" w:eastAsiaTheme="minorEastAsia" w:cstheme="minorEastAsia"/>
          <w:color w:val="3E3E3E"/>
          <w:sz w:val="28"/>
          <w:szCs w:val="28"/>
          <w:shd w:val="clear" w:color="auto" w:fill="FFFFFF"/>
          <w:lang w:val="en-US" w:eastAsia="zh-CN"/>
        </w:rPr>
        <w:t>2022年</w:t>
      </w:r>
      <w:r>
        <w:rPr>
          <w:rFonts w:hint="eastAsia" w:asciiTheme="minorEastAsia" w:hAnsiTheme="minorEastAsia" w:cstheme="minorEastAsia"/>
          <w:color w:val="3E3E3E"/>
          <w:sz w:val="28"/>
          <w:szCs w:val="28"/>
          <w:shd w:val="clear" w:color="auto" w:fill="FFFFFF"/>
          <w:lang w:val="en-US" w:eastAsia="zh-CN"/>
        </w:rPr>
        <w:t>5</w:t>
      </w:r>
      <w:r>
        <w:rPr>
          <w:rFonts w:hint="eastAsia" w:asciiTheme="minorEastAsia" w:hAnsiTheme="minorEastAsia" w:eastAsiaTheme="minorEastAsia" w:cstheme="minorEastAsia"/>
          <w:color w:val="3E3E3E"/>
          <w:sz w:val="28"/>
          <w:szCs w:val="28"/>
          <w:shd w:val="clear" w:color="auto" w:fill="FFFFFF"/>
          <w:lang w:val="en-US" w:eastAsia="zh-CN"/>
        </w:rPr>
        <w:t>月</w:t>
      </w:r>
      <w:r>
        <w:rPr>
          <w:rFonts w:hint="eastAsia" w:asciiTheme="minorEastAsia" w:hAnsiTheme="minorEastAsia" w:cstheme="minorEastAsia"/>
          <w:color w:val="3E3E3E"/>
          <w:sz w:val="28"/>
          <w:szCs w:val="28"/>
          <w:shd w:val="clear" w:color="auto" w:fill="FFFFFF"/>
          <w:lang w:val="en-US" w:eastAsia="zh-CN"/>
        </w:rPr>
        <w:t>8</w:t>
      </w:r>
      <w:r>
        <w:rPr>
          <w:rFonts w:hint="eastAsia" w:asciiTheme="minorEastAsia" w:hAnsiTheme="minorEastAsia" w:eastAsiaTheme="minorEastAsia" w:cstheme="minorEastAsia"/>
          <w:color w:val="3E3E3E"/>
          <w:sz w:val="28"/>
          <w:szCs w:val="28"/>
          <w:shd w:val="clear" w:color="auto" w:fill="FFFFFF"/>
          <w:lang w:val="en-US" w:eastAsia="zh-CN"/>
        </w:rPr>
        <w:t>日</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color w:val="3E3E3E"/>
          <w:sz w:val="28"/>
          <w:szCs w:val="28"/>
          <w:shd w:val="clear" w:color="auto" w:fill="FFFFFF"/>
          <w:lang w:val="en-US" w:eastAsia="zh-CN"/>
        </w:rPr>
      </w:pPr>
      <w:r>
        <w:rPr>
          <w:rFonts w:hint="eastAsia" w:asciiTheme="minorEastAsia" w:hAnsiTheme="minorEastAsia" w:eastAsiaTheme="minorEastAsia" w:cstheme="minorEastAsia"/>
          <w:b/>
          <w:bCs/>
          <w:color w:val="3E3E3E"/>
          <w:sz w:val="28"/>
          <w:szCs w:val="28"/>
          <w:shd w:val="clear" w:color="auto" w:fill="FFFFFF"/>
          <w:lang w:val="en-US" w:eastAsia="zh-CN"/>
        </w:rPr>
        <w:t>相关附件：</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color w:val="auto"/>
          <w:sz w:val="28"/>
          <w:szCs w:val="28"/>
          <w:shd w:val="clear" w:color="auto" w:fill="FFFFFF"/>
          <w:lang w:val="en-US" w:eastAsia="zh-CN"/>
        </w:rPr>
      </w:pPr>
      <w:r>
        <w:rPr>
          <w:rFonts w:hint="eastAsia" w:asciiTheme="minorEastAsia" w:hAnsiTheme="minorEastAsia" w:eastAsiaTheme="minorEastAsia" w:cstheme="minorEastAsia"/>
          <w:b/>
          <w:bCs/>
          <w:color w:val="auto"/>
          <w:sz w:val="28"/>
          <w:szCs w:val="28"/>
          <w:shd w:val="clear" w:color="auto" w:fill="FFFFFF"/>
          <w:lang w:val="en-US" w:eastAsia="zh-CN"/>
        </w:rPr>
        <w:t>1、附件1《报名须知》</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color w:val="auto"/>
          <w:sz w:val="28"/>
          <w:szCs w:val="28"/>
          <w:shd w:val="clear" w:color="auto" w:fill="FFFFFF"/>
          <w:lang w:val="en-US" w:eastAsia="zh-CN"/>
        </w:rPr>
      </w:pPr>
      <w:r>
        <w:rPr>
          <w:rFonts w:hint="eastAsia" w:asciiTheme="minorEastAsia" w:hAnsiTheme="minorEastAsia" w:eastAsiaTheme="minorEastAsia" w:cstheme="minorEastAsia"/>
          <w:b/>
          <w:bCs/>
          <w:color w:val="auto"/>
          <w:sz w:val="28"/>
          <w:szCs w:val="28"/>
          <w:shd w:val="clear" w:color="auto" w:fill="FFFFFF"/>
          <w:lang w:val="en-US" w:eastAsia="zh-CN"/>
        </w:rPr>
        <w:t>2、附件2《</w:t>
      </w:r>
      <w:r>
        <w:rPr>
          <w:rStyle w:val="7"/>
          <w:rFonts w:hint="eastAsia" w:asciiTheme="minorEastAsia" w:hAnsiTheme="minorEastAsia" w:eastAsiaTheme="minorEastAsia" w:cstheme="minorEastAsia"/>
          <w:b/>
          <w:bCs/>
          <w:color w:val="auto"/>
          <w:sz w:val="28"/>
          <w:szCs w:val="28"/>
        </w:rPr>
        <w:t>考生诚信承诺书</w:t>
      </w:r>
      <w:r>
        <w:rPr>
          <w:rStyle w:val="7"/>
          <w:rFonts w:hint="eastAsia" w:asciiTheme="minorEastAsia" w:hAnsiTheme="minorEastAsia" w:eastAsiaTheme="minorEastAsia" w:cstheme="minorEastAsia"/>
          <w:b/>
          <w:bCs/>
          <w:color w:val="auto"/>
          <w:sz w:val="28"/>
          <w:szCs w:val="28"/>
          <w:lang w:eastAsia="zh-CN"/>
        </w:rPr>
        <w:t>》</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color w:val="auto"/>
          <w:sz w:val="28"/>
          <w:szCs w:val="28"/>
          <w:shd w:val="clear" w:color="auto" w:fill="FFFFFF"/>
          <w:lang w:val="en-US" w:eastAsia="zh-CN"/>
        </w:rPr>
      </w:pPr>
      <w:r>
        <w:rPr>
          <w:rStyle w:val="7"/>
          <w:rFonts w:hint="eastAsia" w:asciiTheme="minorEastAsia" w:hAnsiTheme="minorEastAsia" w:eastAsiaTheme="minorEastAsia" w:cstheme="minorEastAsia"/>
          <w:b/>
          <w:bCs/>
          <w:color w:val="auto"/>
          <w:sz w:val="28"/>
          <w:szCs w:val="28"/>
          <w:lang w:val="en-US" w:eastAsia="zh-CN"/>
        </w:rPr>
        <w:t>3、</w:t>
      </w:r>
      <w:r>
        <w:rPr>
          <w:rStyle w:val="7"/>
          <w:rFonts w:hint="eastAsia" w:asciiTheme="minorEastAsia" w:hAnsiTheme="minorEastAsia" w:eastAsiaTheme="minorEastAsia" w:cstheme="minorEastAsia"/>
          <w:b/>
          <w:bCs/>
          <w:color w:val="auto"/>
          <w:sz w:val="28"/>
          <w:szCs w:val="28"/>
          <w:lang w:eastAsia="zh-CN"/>
        </w:rPr>
        <w:t>附件</w:t>
      </w:r>
      <w:r>
        <w:rPr>
          <w:rStyle w:val="7"/>
          <w:rFonts w:hint="eastAsia" w:asciiTheme="minorEastAsia" w:hAnsiTheme="minorEastAsia" w:eastAsiaTheme="minorEastAsia" w:cstheme="minorEastAsia"/>
          <w:b/>
          <w:bCs/>
          <w:color w:val="auto"/>
          <w:sz w:val="28"/>
          <w:szCs w:val="28"/>
          <w:lang w:val="en-US" w:eastAsia="zh-CN"/>
        </w:rPr>
        <w:t>3《</w:t>
      </w:r>
      <w:r>
        <w:rPr>
          <w:rStyle w:val="7"/>
          <w:rFonts w:hint="eastAsia" w:asciiTheme="minorEastAsia" w:hAnsiTheme="minorEastAsia" w:eastAsiaTheme="minorEastAsia" w:cstheme="minorEastAsia"/>
          <w:b/>
          <w:bCs/>
          <w:color w:val="auto"/>
          <w:spacing w:val="15"/>
          <w:sz w:val="28"/>
          <w:szCs w:val="28"/>
          <w:shd w:val="clear" w:fill="FFFFFF"/>
        </w:rPr>
        <w:t>疫情防控注意事项</w:t>
      </w:r>
      <w:r>
        <w:rPr>
          <w:rStyle w:val="7"/>
          <w:rFonts w:hint="eastAsia" w:asciiTheme="minorEastAsia" w:hAnsiTheme="minorEastAsia" w:eastAsiaTheme="minorEastAsia" w:cstheme="minorEastAsia"/>
          <w:b/>
          <w:bCs/>
          <w:color w:val="auto"/>
          <w:spacing w:val="15"/>
          <w:sz w:val="28"/>
          <w:szCs w:val="28"/>
          <w:shd w:val="clear" w:fill="FFFFFF"/>
          <w:lang w:eastAsia="zh-CN"/>
        </w:rPr>
        <w:t>》</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b/>
          <w:bCs/>
          <w:color w:val="auto"/>
          <w:sz w:val="28"/>
          <w:szCs w:val="28"/>
          <w:shd w:val="clear" w:color="auto" w:fill="FFFFFF"/>
          <w:lang w:val="en-US" w:eastAsia="zh-CN"/>
        </w:rPr>
      </w:pP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b/>
          <w:bCs/>
          <w:color w:val="auto"/>
          <w:sz w:val="28"/>
          <w:szCs w:val="28"/>
          <w:shd w:val="clear" w:color="auto" w:fill="FFFFFF"/>
          <w:lang w:val="en-US" w:eastAsia="zh-CN"/>
        </w:rPr>
      </w:pPr>
      <w:r>
        <w:rPr>
          <w:rFonts w:hint="eastAsia" w:asciiTheme="minorEastAsia" w:hAnsiTheme="minorEastAsia" w:eastAsiaTheme="minorEastAsia" w:cstheme="minorEastAsia"/>
          <w:b/>
          <w:bCs/>
          <w:color w:val="auto"/>
          <w:sz w:val="28"/>
          <w:szCs w:val="28"/>
          <w:shd w:val="clear" w:color="auto" w:fill="FFFFFF"/>
          <w:lang w:val="en-US" w:eastAsia="zh-CN"/>
        </w:rPr>
        <w:t>附件1：报名须知</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color w:val="auto"/>
          <w:sz w:val="28"/>
          <w:szCs w:val="28"/>
          <w:shd w:val="clear" w:color="auto" w:fill="FFFFFF"/>
          <w:lang w:val="en-US" w:eastAsia="zh-CN"/>
        </w:rPr>
      </w:pPr>
      <w:r>
        <w:rPr>
          <w:rFonts w:hint="eastAsia" w:asciiTheme="minorEastAsia" w:hAnsiTheme="minorEastAsia" w:eastAsiaTheme="minorEastAsia" w:cstheme="minorEastAsia"/>
          <w:b/>
          <w:bCs/>
          <w:color w:val="auto"/>
          <w:sz w:val="28"/>
          <w:szCs w:val="28"/>
          <w:shd w:val="clear" w:color="auto" w:fill="FFFFFF"/>
          <w:lang w:val="en-US" w:eastAsia="zh-CN"/>
        </w:rPr>
        <w:t>报名须知</w:t>
      </w:r>
    </w:p>
    <w:p>
      <w:pPr>
        <w:pStyle w:val="3"/>
        <w:keepNext w:val="0"/>
        <w:keepLines w:val="0"/>
        <w:pageBreakBefore w:val="0"/>
        <w:widowControl/>
        <w:numPr>
          <w:ilvl w:val="0"/>
          <w:numId w:val="8"/>
        </w:numPr>
        <w:suppressLineNumbers w:val="0"/>
        <w:kinsoku/>
        <w:wordWrap/>
        <w:overflowPunct/>
        <w:topLinePunct w:val="0"/>
        <w:autoSpaceDE/>
        <w:autoSpaceDN/>
        <w:bidi w:val="0"/>
        <w:adjustRightInd/>
        <w:snapToGrid/>
        <w:spacing w:before="75" w:beforeAutospacing="0" w:after="75" w:afterAutospacing="0" w:line="360" w:lineRule="auto"/>
        <w:ind w:right="0" w:firstLine="560" w:firstLineChars="200"/>
        <w:textAlignment w:val="auto"/>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本次</w:t>
      </w:r>
      <w:r>
        <w:rPr>
          <w:rFonts w:hint="eastAsia" w:asciiTheme="minorEastAsia" w:hAnsiTheme="minorEastAsia" w:eastAsiaTheme="minorEastAsia" w:cstheme="minorEastAsia"/>
          <w:sz w:val="28"/>
          <w:szCs w:val="28"/>
          <w:lang w:eastAsia="zh-CN"/>
        </w:rPr>
        <w:t>岗位</w:t>
      </w:r>
      <w:r>
        <w:rPr>
          <w:rFonts w:hint="eastAsia" w:asciiTheme="minorEastAsia" w:hAnsiTheme="minorEastAsia" w:eastAsiaTheme="minorEastAsia" w:cstheme="minorEastAsia"/>
          <w:sz w:val="28"/>
          <w:szCs w:val="28"/>
        </w:rPr>
        <w:t>招聘考试</w:t>
      </w:r>
      <w:r>
        <w:rPr>
          <w:rFonts w:hint="eastAsia" w:asciiTheme="minorEastAsia" w:hAnsiTheme="minorEastAsia" w:eastAsiaTheme="minorEastAsia" w:cstheme="minorEastAsia"/>
          <w:sz w:val="28"/>
          <w:szCs w:val="28"/>
          <w:lang w:eastAsia="zh-CN"/>
        </w:rPr>
        <w:t>、面试</w:t>
      </w:r>
      <w:r>
        <w:rPr>
          <w:rFonts w:hint="eastAsia" w:asciiTheme="minorEastAsia" w:hAnsiTheme="minorEastAsia" w:eastAsiaTheme="minorEastAsia" w:cstheme="minorEastAsia"/>
          <w:sz w:val="28"/>
          <w:szCs w:val="28"/>
        </w:rPr>
        <w:t>不指定</w:t>
      </w:r>
      <w:r>
        <w:rPr>
          <w:rFonts w:hint="eastAsia" w:asciiTheme="minorEastAsia" w:hAnsiTheme="minorEastAsia" w:eastAsiaTheme="minorEastAsia" w:cstheme="minorEastAsia"/>
          <w:sz w:val="28"/>
          <w:szCs w:val="28"/>
          <w:lang w:eastAsia="zh-CN"/>
        </w:rPr>
        <w:t>任何</w:t>
      </w:r>
      <w:r>
        <w:rPr>
          <w:rFonts w:hint="eastAsia" w:asciiTheme="minorEastAsia" w:hAnsiTheme="minorEastAsia" w:eastAsiaTheme="minorEastAsia" w:cstheme="minorEastAsia"/>
          <w:sz w:val="28"/>
          <w:szCs w:val="28"/>
        </w:rPr>
        <w:t>辅导用书，不委托</w:t>
      </w:r>
      <w:r>
        <w:rPr>
          <w:rFonts w:hint="eastAsia" w:asciiTheme="minorEastAsia" w:hAnsiTheme="minorEastAsia" w:eastAsiaTheme="minorEastAsia" w:cstheme="minorEastAsia"/>
          <w:sz w:val="28"/>
          <w:szCs w:val="28"/>
          <w:lang w:eastAsia="zh-CN"/>
        </w:rPr>
        <w:t>或授权</w:t>
      </w:r>
      <w:r>
        <w:rPr>
          <w:rFonts w:hint="eastAsia" w:asciiTheme="minorEastAsia" w:hAnsiTheme="minorEastAsia" w:eastAsiaTheme="minorEastAsia" w:cstheme="minorEastAsia"/>
          <w:sz w:val="28"/>
          <w:szCs w:val="28"/>
        </w:rPr>
        <w:t>任何机构或个人举办笔试、面试辅导培训班</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rPr>
        <w:t>凡社会上举办的各类招聘培训辅导班和发行的出版物等，均与本次考试无关</w:t>
      </w:r>
      <w:r>
        <w:rPr>
          <w:rFonts w:hint="eastAsia" w:asciiTheme="minorEastAsia" w:hAnsiTheme="minorEastAsia" w:eastAsiaTheme="minorEastAsia" w:cstheme="minorEastAsia"/>
          <w:sz w:val="28"/>
          <w:szCs w:val="28"/>
          <w:lang w:eastAsia="zh-CN"/>
        </w:rPr>
        <w:t>；</w:t>
      </w:r>
    </w:p>
    <w:p>
      <w:pPr>
        <w:pStyle w:val="3"/>
        <w:keepNext w:val="0"/>
        <w:keepLines w:val="0"/>
        <w:pageBreakBefore w:val="0"/>
        <w:widowControl/>
        <w:numPr>
          <w:ilvl w:val="0"/>
          <w:numId w:val="8"/>
        </w:numPr>
        <w:suppressLineNumbers w:val="0"/>
        <w:kinsoku/>
        <w:wordWrap/>
        <w:overflowPunct/>
        <w:topLinePunct w:val="0"/>
        <w:autoSpaceDE/>
        <w:autoSpaceDN/>
        <w:bidi w:val="0"/>
        <w:adjustRightInd/>
        <w:snapToGrid/>
        <w:spacing w:before="75" w:beforeAutospacing="0" w:after="75" w:afterAutospacing="0" w:line="360" w:lineRule="auto"/>
        <w:ind w:right="0" w:firstLine="560" w:firstLineChars="200"/>
        <w:textAlignment w:val="auto"/>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val="en-US" w:eastAsia="zh-CN"/>
        </w:rPr>
        <w:t>考生应确保填写或提供的报名表及资料真实有效，对填写虚假报考信息或提供伪造、编造有关证件、材料，骗取报考资格的，一经查实，立即取消报考资格；</w:t>
      </w:r>
    </w:p>
    <w:p>
      <w:pPr>
        <w:pStyle w:val="3"/>
        <w:keepNext w:val="0"/>
        <w:keepLines w:val="0"/>
        <w:pageBreakBefore w:val="0"/>
        <w:widowControl/>
        <w:numPr>
          <w:ilvl w:val="0"/>
          <w:numId w:val="8"/>
        </w:numPr>
        <w:suppressLineNumbers w:val="0"/>
        <w:kinsoku/>
        <w:wordWrap/>
        <w:overflowPunct/>
        <w:topLinePunct w:val="0"/>
        <w:autoSpaceDE/>
        <w:autoSpaceDN/>
        <w:bidi w:val="0"/>
        <w:adjustRightInd/>
        <w:snapToGrid/>
        <w:spacing w:before="75" w:beforeAutospacing="0" w:after="75" w:afterAutospacing="0" w:line="360" w:lineRule="auto"/>
        <w:ind w:right="0" w:firstLine="560" w:firstLineChars="200"/>
        <w:textAlignment w:val="auto"/>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考生应服从报名现场、考场工作人员的安排，不得扰乱报名现场及考场的秩序；</w:t>
      </w:r>
    </w:p>
    <w:p>
      <w:pPr>
        <w:pStyle w:val="3"/>
        <w:keepNext w:val="0"/>
        <w:keepLines w:val="0"/>
        <w:pageBreakBefore w:val="0"/>
        <w:widowControl/>
        <w:numPr>
          <w:ilvl w:val="0"/>
          <w:numId w:val="8"/>
        </w:numPr>
        <w:suppressLineNumbers w:val="0"/>
        <w:kinsoku/>
        <w:wordWrap/>
        <w:overflowPunct/>
        <w:topLinePunct w:val="0"/>
        <w:autoSpaceDE/>
        <w:autoSpaceDN/>
        <w:bidi w:val="0"/>
        <w:adjustRightInd/>
        <w:snapToGrid/>
        <w:spacing w:before="75" w:beforeAutospacing="0" w:after="75" w:afterAutospacing="0" w:line="360" w:lineRule="auto"/>
        <w:ind w:right="0" w:firstLine="560" w:firstLineChars="20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关于本次招聘的所有相关通知、公告、详细信息均由公司官网www.wonderhr.com发布，请考生务必关注公司官网发布的公告内容，以免错过考试；如有变化，以山西万保人力资源有限公司工作人员通知为准；</w:t>
      </w:r>
    </w:p>
    <w:p>
      <w:pPr>
        <w:pStyle w:val="3"/>
        <w:keepNext w:val="0"/>
        <w:keepLines w:val="0"/>
        <w:pageBreakBefore w:val="0"/>
        <w:widowControl/>
        <w:numPr>
          <w:ilvl w:val="0"/>
          <w:numId w:val="8"/>
        </w:numPr>
        <w:suppressLineNumbers w:val="0"/>
        <w:kinsoku/>
        <w:wordWrap/>
        <w:overflowPunct/>
        <w:topLinePunct w:val="0"/>
        <w:autoSpaceDE/>
        <w:autoSpaceDN/>
        <w:bidi w:val="0"/>
        <w:adjustRightInd/>
        <w:snapToGrid/>
        <w:spacing w:before="75" w:beforeAutospacing="0" w:after="75" w:afterAutospacing="0" w:line="360" w:lineRule="auto"/>
        <w:ind w:right="0" w:firstLine="560" w:firstLineChars="20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考生有任何关于本次岗位报名的疑问，均可咨询我公司工作人员，咨询电话：0351-8209398。</w:t>
      </w:r>
    </w:p>
    <w:p>
      <w:pPr>
        <w:pStyle w:val="3"/>
        <w:keepNext w:val="0"/>
        <w:keepLines w:val="0"/>
        <w:widowControl/>
        <w:numPr>
          <w:ilvl w:val="0"/>
          <w:numId w:val="0"/>
        </w:numPr>
        <w:suppressLineNumbers w:val="0"/>
        <w:spacing w:before="75" w:beforeAutospacing="0" w:after="75" w:afterAutospacing="0" w:line="465" w:lineRule="atLeast"/>
        <w:ind w:right="0" w:rightChars="0"/>
        <w:jc w:val="right"/>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山西万保人力资源有限公司</w:t>
      </w:r>
    </w:p>
    <w:p>
      <w:pPr>
        <w:pStyle w:val="3"/>
        <w:keepNext w:val="0"/>
        <w:keepLines w:val="0"/>
        <w:widowControl/>
        <w:numPr>
          <w:ilvl w:val="0"/>
          <w:numId w:val="0"/>
        </w:numPr>
        <w:suppressLineNumbers w:val="0"/>
        <w:spacing w:before="75" w:beforeAutospacing="0" w:after="75" w:afterAutospacing="0" w:line="465" w:lineRule="atLeast"/>
        <w:ind w:right="0" w:rightChars="0"/>
        <w:jc w:val="right"/>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2022年</w:t>
      </w:r>
      <w:r>
        <w:rPr>
          <w:rFonts w:hint="eastAsia" w:asciiTheme="minorEastAsia" w:hAnsiTheme="minorEastAsia" w:cstheme="minorEastAsia"/>
          <w:sz w:val="28"/>
          <w:szCs w:val="28"/>
          <w:lang w:val="en-US" w:eastAsia="zh-CN"/>
        </w:rPr>
        <w:t>5</w:t>
      </w:r>
      <w:r>
        <w:rPr>
          <w:rFonts w:hint="eastAsia" w:asciiTheme="minorEastAsia" w:hAnsiTheme="minorEastAsia" w:eastAsiaTheme="minorEastAsia" w:cstheme="minorEastAsia"/>
          <w:sz w:val="28"/>
          <w:szCs w:val="28"/>
          <w:lang w:val="en-US" w:eastAsia="zh-CN"/>
        </w:rPr>
        <w:t>月</w:t>
      </w:r>
      <w:r>
        <w:rPr>
          <w:rFonts w:hint="eastAsia" w:asciiTheme="minorEastAsia" w:hAnsiTheme="minorEastAsia" w:cstheme="minorEastAsia"/>
          <w:sz w:val="28"/>
          <w:szCs w:val="28"/>
          <w:lang w:val="en-US" w:eastAsia="zh-CN"/>
        </w:rPr>
        <w:t>8</w:t>
      </w:r>
      <w:r>
        <w:rPr>
          <w:rFonts w:hint="eastAsia" w:asciiTheme="minorEastAsia" w:hAnsiTheme="minorEastAsia" w:eastAsiaTheme="minorEastAsia" w:cstheme="minorEastAsia"/>
          <w:sz w:val="28"/>
          <w:szCs w:val="28"/>
          <w:lang w:val="en-US" w:eastAsia="zh-CN"/>
        </w:rPr>
        <w:t>日</w:t>
      </w:r>
    </w:p>
    <w:p>
      <w:pPr>
        <w:pStyle w:val="3"/>
        <w:keepNext w:val="0"/>
        <w:keepLines w:val="0"/>
        <w:widowControl/>
        <w:numPr>
          <w:ilvl w:val="0"/>
          <w:numId w:val="0"/>
        </w:numPr>
        <w:suppressLineNumbers w:val="0"/>
        <w:spacing w:before="75" w:beforeAutospacing="0" w:after="75" w:afterAutospacing="0" w:line="465" w:lineRule="atLeast"/>
        <w:ind w:right="0" w:rightChars="0"/>
        <w:jc w:val="left"/>
        <w:rPr>
          <w:rFonts w:hint="eastAsia" w:asciiTheme="minorEastAsia" w:hAnsiTheme="minorEastAsia" w:eastAsiaTheme="minorEastAsia" w:cstheme="minorEastAsia"/>
          <w:sz w:val="28"/>
          <w:szCs w:val="28"/>
          <w:lang w:val="en-US" w:eastAsia="zh-CN"/>
        </w:rPr>
      </w:pPr>
    </w:p>
    <w:p>
      <w:pPr>
        <w:pStyle w:val="3"/>
        <w:keepNext w:val="0"/>
        <w:keepLines w:val="0"/>
        <w:widowControl/>
        <w:numPr>
          <w:ilvl w:val="0"/>
          <w:numId w:val="0"/>
        </w:numPr>
        <w:suppressLineNumbers w:val="0"/>
        <w:spacing w:before="75" w:beforeAutospacing="0" w:after="75" w:afterAutospacing="0" w:line="465" w:lineRule="atLeast"/>
        <w:ind w:right="0" w:rightChars="0"/>
        <w:jc w:val="left"/>
        <w:rPr>
          <w:rFonts w:hint="eastAsia" w:asciiTheme="minorEastAsia" w:hAnsiTheme="minorEastAsia" w:eastAsiaTheme="minorEastAsia" w:cstheme="minorEastAsia"/>
          <w:sz w:val="28"/>
          <w:szCs w:val="28"/>
          <w:lang w:val="en-US" w:eastAsia="zh-CN"/>
        </w:rPr>
      </w:pPr>
    </w:p>
    <w:p>
      <w:pPr>
        <w:pStyle w:val="3"/>
        <w:keepNext w:val="0"/>
        <w:keepLines w:val="0"/>
        <w:widowControl/>
        <w:numPr>
          <w:ilvl w:val="0"/>
          <w:numId w:val="0"/>
        </w:numPr>
        <w:suppressLineNumbers w:val="0"/>
        <w:spacing w:before="75" w:beforeAutospacing="0" w:after="75" w:afterAutospacing="0" w:line="465" w:lineRule="atLeast"/>
        <w:ind w:right="0" w:rightChars="0"/>
        <w:jc w:val="left"/>
        <w:rPr>
          <w:rFonts w:hint="eastAsia" w:asciiTheme="minorEastAsia" w:hAnsiTheme="minorEastAsia" w:eastAsiaTheme="minorEastAsia" w:cstheme="minorEastAsia"/>
          <w:sz w:val="28"/>
          <w:szCs w:val="28"/>
          <w:lang w:val="en-US" w:eastAsia="zh-CN"/>
        </w:rPr>
      </w:pPr>
    </w:p>
    <w:p>
      <w:pPr>
        <w:pStyle w:val="3"/>
        <w:keepNext w:val="0"/>
        <w:keepLines w:val="0"/>
        <w:widowControl/>
        <w:numPr>
          <w:ilvl w:val="0"/>
          <w:numId w:val="0"/>
        </w:numPr>
        <w:suppressLineNumbers w:val="0"/>
        <w:spacing w:before="75" w:beforeAutospacing="0" w:after="75" w:afterAutospacing="0" w:line="465" w:lineRule="atLeast"/>
        <w:ind w:right="0" w:rightChars="0"/>
        <w:jc w:val="left"/>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lang w:val="en-US" w:eastAsia="zh-CN"/>
        </w:rPr>
        <w:t>附件2：</w:t>
      </w:r>
      <w:r>
        <w:rPr>
          <w:rStyle w:val="7"/>
          <w:rFonts w:hint="eastAsia" w:asciiTheme="minorEastAsia" w:hAnsiTheme="minorEastAsia" w:eastAsiaTheme="minorEastAsia" w:cstheme="minorEastAsia"/>
          <w:b/>
          <w:bCs/>
          <w:sz w:val="28"/>
          <w:szCs w:val="28"/>
        </w:rPr>
        <w:t>考生诚信承诺书</w:t>
      </w:r>
    </w:p>
    <w:p>
      <w:pPr>
        <w:pStyle w:val="3"/>
        <w:keepNext w:val="0"/>
        <w:keepLines w:val="0"/>
        <w:widowControl/>
        <w:suppressLineNumbers w:val="0"/>
        <w:spacing w:before="75" w:beforeAutospacing="0" w:after="75" w:afterAutospacing="0"/>
        <w:ind w:left="0" w:right="0" w:firstLine="0"/>
        <w:jc w:val="cente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考生诚信承诺书</w:t>
      </w:r>
    </w:p>
    <w:p>
      <w:pPr>
        <w:pStyle w:val="3"/>
        <w:keepNext w:val="0"/>
        <w:keepLines w:val="0"/>
        <w:widowControl/>
        <w:suppressLineNumbers w:val="0"/>
        <w:spacing w:before="75" w:beforeAutospacing="0" w:after="75" w:afterAutospacing="0"/>
        <w:ind w:left="0" w:right="0" w:firstLine="645"/>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为保持良好的报考风纪，为考生创造一个公平、公正的报考环境，请报考本岗位的考生认真阅读以下《考生诚信承诺书》内容，并自觉遵守相关规定，如有违反本规定的考生，取消其报考资格。</w:t>
      </w:r>
    </w:p>
    <w:p>
      <w:pPr>
        <w:pStyle w:val="3"/>
        <w:keepNext w:val="0"/>
        <w:keepLines w:val="0"/>
        <w:widowControl/>
        <w:suppressLineNumbers w:val="0"/>
        <w:spacing w:before="75" w:beforeAutospacing="0" w:after="75" w:afterAutospacing="0"/>
        <w:ind w:left="0" w:right="0" w:firstLine="645"/>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一、报名纪律</w:t>
      </w:r>
    </w:p>
    <w:p>
      <w:pPr>
        <w:pStyle w:val="3"/>
        <w:keepNext w:val="0"/>
        <w:keepLines w:val="0"/>
        <w:widowControl/>
        <w:suppressLineNumbers w:val="0"/>
        <w:spacing w:before="75" w:beforeAutospacing="0" w:after="75" w:afterAutospacing="0"/>
        <w:ind w:left="0" w:right="0" w:firstLine="645"/>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1、考生须按照报考岗位的要求，提供真实有效的资料，不得提供伪造、虚假资料骗取报名资格；</w:t>
      </w:r>
    </w:p>
    <w:p>
      <w:pPr>
        <w:pStyle w:val="3"/>
        <w:keepNext w:val="0"/>
        <w:keepLines w:val="0"/>
        <w:widowControl/>
        <w:suppressLineNumbers w:val="0"/>
        <w:spacing w:before="75" w:beforeAutospacing="0" w:after="75" w:afterAutospacing="0"/>
        <w:ind w:left="0" w:right="0" w:firstLine="645"/>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2、考生须依照招聘公告要求的内容准备个人报名资料，因考生填报信息有误、不全等导致资格审核未通过，后果由考生承担；</w:t>
      </w:r>
    </w:p>
    <w:p>
      <w:pPr>
        <w:pStyle w:val="3"/>
        <w:keepNext w:val="0"/>
        <w:keepLines w:val="0"/>
        <w:widowControl/>
        <w:suppressLineNumbers w:val="0"/>
        <w:spacing w:before="75" w:beforeAutospacing="0" w:after="75" w:afterAutospacing="0"/>
        <w:ind w:left="0" w:right="0" w:firstLine="645"/>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3、考生报名资格审核通过后，因个人原因导致未能在规定时间内准时参加</w:t>
      </w:r>
      <w:r>
        <w:rPr>
          <w:rFonts w:hint="eastAsia" w:asciiTheme="minorEastAsia" w:hAnsiTheme="minorEastAsia" w:eastAsiaTheme="minorEastAsia" w:cstheme="minorEastAsia"/>
          <w:sz w:val="28"/>
          <w:szCs w:val="28"/>
          <w:lang w:eastAsia="zh-CN"/>
        </w:rPr>
        <w:t>笔</w:t>
      </w:r>
      <w:r>
        <w:rPr>
          <w:rFonts w:hint="eastAsia" w:asciiTheme="minorEastAsia" w:hAnsiTheme="minorEastAsia" w:eastAsiaTheme="minorEastAsia" w:cstheme="minorEastAsia"/>
          <w:sz w:val="28"/>
          <w:szCs w:val="28"/>
        </w:rPr>
        <w:t>试、</w:t>
      </w:r>
      <w:r>
        <w:rPr>
          <w:rFonts w:hint="eastAsia" w:asciiTheme="minorEastAsia" w:hAnsiTheme="minorEastAsia" w:eastAsiaTheme="minorEastAsia" w:cstheme="minorEastAsia"/>
          <w:sz w:val="28"/>
          <w:szCs w:val="28"/>
          <w:lang w:eastAsia="zh-CN"/>
        </w:rPr>
        <w:t>面</w:t>
      </w:r>
      <w:r>
        <w:rPr>
          <w:rFonts w:hint="eastAsia" w:asciiTheme="minorEastAsia" w:hAnsiTheme="minorEastAsia" w:eastAsiaTheme="minorEastAsia" w:cstheme="minorEastAsia"/>
          <w:sz w:val="28"/>
          <w:szCs w:val="28"/>
        </w:rPr>
        <w:t>试的情况，考试费用一律不得申请退回，且公司不再单独组织面试、笔试</w:t>
      </w:r>
      <w:r>
        <w:rPr>
          <w:rFonts w:hint="eastAsia" w:asciiTheme="minorEastAsia" w:hAnsiTheme="minorEastAsia" w:eastAsiaTheme="minorEastAsia" w:cstheme="minorEastAsia"/>
          <w:sz w:val="28"/>
          <w:szCs w:val="28"/>
          <w:lang w:eastAsia="zh-CN"/>
        </w:rPr>
        <w:t>。</w:t>
      </w:r>
    </w:p>
    <w:p>
      <w:pPr>
        <w:pStyle w:val="3"/>
        <w:keepNext w:val="0"/>
        <w:keepLines w:val="0"/>
        <w:widowControl/>
        <w:suppressLineNumbers w:val="0"/>
        <w:spacing w:before="75" w:beforeAutospacing="0" w:after="75" w:afterAutospacing="0"/>
        <w:ind w:left="0" w:right="0" w:firstLine="645"/>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二、笔试考场纪律</w:t>
      </w:r>
    </w:p>
    <w:p>
      <w:pPr>
        <w:pStyle w:val="3"/>
        <w:keepNext w:val="0"/>
        <w:keepLines w:val="0"/>
        <w:widowControl/>
        <w:suppressLineNumbers w:val="0"/>
        <w:spacing w:before="75" w:beforeAutospacing="0" w:after="75" w:afterAutospacing="0"/>
        <w:ind w:left="0" w:right="0" w:firstLine="645"/>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1、考生参加考试除必要物品外，不得将其他物品带入考场，已带入考场者必须存放至监考老师指定的位置；</w:t>
      </w:r>
    </w:p>
    <w:p>
      <w:pPr>
        <w:pStyle w:val="3"/>
        <w:keepNext w:val="0"/>
        <w:keepLines w:val="0"/>
        <w:widowControl/>
        <w:suppressLineNumbers w:val="0"/>
        <w:spacing w:before="75" w:beforeAutospacing="0" w:after="75" w:afterAutospacing="0"/>
        <w:ind w:left="0" w:right="0" w:firstLine="645"/>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2、考生必须按指定位置就座，不得私自更换位置；</w:t>
      </w:r>
    </w:p>
    <w:p>
      <w:pPr>
        <w:pStyle w:val="3"/>
        <w:keepNext w:val="0"/>
        <w:keepLines w:val="0"/>
        <w:widowControl/>
        <w:suppressLineNumbers w:val="0"/>
        <w:spacing w:before="75" w:beforeAutospacing="0" w:after="75" w:afterAutospacing="0"/>
        <w:ind w:left="0" w:right="0" w:firstLine="645"/>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3、考生应自觉保持考场纪律，不交谈、不喧闹、不得左顾右盼等；</w:t>
      </w:r>
    </w:p>
    <w:p>
      <w:pPr>
        <w:pStyle w:val="3"/>
        <w:keepNext w:val="0"/>
        <w:keepLines w:val="0"/>
        <w:widowControl/>
        <w:suppressLineNumbers w:val="0"/>
        <w:spacing w:before="75" w:beforeAutospacing="0" w:after="75" w:afterAutospacing="0"/>
        <w:ind w:left="0" w:right="0" w:firstLine="645"/>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4、考生考试期间不得擅自离开考场，未交卷且未征得监考老师同意离开考场者，不再允许返回考场继续答卷。</w:t>
      </w:r>
    </w:p>
    <w:p>
      <w:pPr>
        <w:pStyle w:val="3"/>
        <w:keepNext w:val="0"/>
        <w:keepLines w:val="0"/>
        <w:widowControl/>
        <w:suppressLineNumbers w:val="0"/>
        <w:spacing w:before="75" w:beforeAutospacing="0" w:after="75" w:afterAutospacing="0"/>
        <w:ind w:left="0" w:right="0" w:firstLine="645"/>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三、面试考场纪律</w:t>
      </w:r>
    </w:p>
    <w:p>
      <w:pPr>
        <w:pStyle w:val="3"/>
        <w:keepNext w:val="0"/>
        <w:keepLines w:val="0"/>
        <w:widowControl/>
        <w:suppressLineNumbers w:val="0"/>
        <w:spacing w:before="75" w:beforeAutospacing="0" w:after="75" w:afterAutospacing="0"/>
        <w:ind w:left="0" w:right="0" w:firstLine="645"/>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1、考生应保持考场内肃静，各种通讯工具应调至关机或离线状态；</w:t>
      </w:r>
    </w:p>
    <w:p>
      <w:pPr>
        <w:pStyle w:val="3"/>
        <w:keepNext w:val="0"/>
        <w:keepLines w:val="0"/>
        <w:widowControl/>
        <w:suppressLineNumbers w:val="0"/>
        <w:spacing w:before="75" w:beforeAutospacing="0" w:after="75" w:afterAutospacing="0"/>
        <w:ind w:left="0" w:right="0" w:firstLine="645"/>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2、任何与考试无关的人员不得随意出入候考室，考生陪同人员应在室外等候；</w:t>
      </w:r>
    </w:p>
    <w:p>
      <w:pPr>
        <w:pStyle w:val="3"/>
        <w:keepNext w:val="0"/>
        <w:keepLines w:val="0"/>
        <w:widowControl/>
        <w:suppressLineNumbers w:val="0"/>
        <w:spacing w:before="75" w:beforeAutospacing="0" w:after="75" w:afterAutospacing="0"/>
        <w:ind w:left="0" w:right="0" w:firstLine="645"/>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3、所有参加面试的考生应在候考室统一等候，由工作人员逐一引入面试考场；</w:t>
      </w:r>
    </w:p>
    <w:p>
      <w:pPr>
        <w:pStyle w:val="3"/>
        <w:keepNext w:val="0"/>
        <w:keepLines w:val="0"/>
        <w:widowControl/>
        <w:suppressLineNumbers w:val="0"/>
        <w:spacing w:before="75" w:beforeAutospacing="0" w:after="75" w:afterAutospacing="0"/>
        <w:ind w:left="0" w:right="0" w:firstLine="645"/>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4、面试结束后的考生应立即离场，不得再次进入候考室</w:t>
      </w:r>
      <w:r>
        <w:rPr>
          <w:rFonts w:hint="eastAsia" w:asciiTheme="minorEastAsia" w:hAnsiTheme="minorEastAsia" w:eastAsiaTheme="minorEastAsia" w:cstheme="minorEastAsia"/>
          <w:sz w:val="28"/>
          <w:szCs w:val="28"/>
          <w:lang w:eastAsia="zh-CN"/>
        </w:rPr>
        <w:t>；</w:t>
      </w:r>
    </w:p>
    <w:p>
      <w:pPr>
        <w:pStyle w:val="3"/>
        <w:keepNext w:val="0"/>
        <w:keepLines w:val="0"/>
        <w:widowControl/>
        <w:suppressLineNumbers w:val="0"/>
        <w:spacing w:before="75" w:beforeAutospacing="0" w:after="75" w:afterAutospacing="0"/>
        <w:ind w:left="0" w:right="0" w:firstLine="645"/>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5、考生有特殊情况应示意现场工作人员，由工作人员为考生提供帮助。</w:t>
      </w:r>
    </w:p>
    <w:p>
      <w:pPr>
        <w:pStyle w:val="3"/>
        <w:keepNext w:val="0"/>
        <w:keepLines w:val="0"/>
        <w:widowControl/>
        <w:suppressLineNumbers w:val="0"/>
        <w:spacing w:before="75" w:beforeAutospacing="0" w:after="75" w:afterAutospacing="0"/>
        <w:ind w:left="0" w:right="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w:t>
      </w:r>
    </w:p>
    <w:p>
      <w:pPr>
        <w:pStyle w:val="3"/>
        <w:keepNext w:val="0"/>
        <w:keepLines w:val="0"/>
        <w:widowControl/>
        <w:suppressLineNumbers w:val="0"/>
        <w:spacing w:before="75" w:beforeAutospacing="0" w:after="75" w:afterAutospacing="0"/>
        <w:ind w:left="0" w:right="0"/>
        <w:jc w:val="righ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山西万保人力资源有限公司</w:t>
      </w:r>
    </w:p>
    <w:p>
      <w:pPr>
        <w:pStyle w:val="3"/>
        <w:keepNext w:val="0"/>
        <w:keepLines w:val="0"/>
        <w:widowControl/>
        <w:numPr>
          <w:ilvl w:val="0"/>
          <w:numId w:val="0"/>
        </w:numPr>
        <w:suppressLineNumbers w:val="0"/>
        <w:spacing w:before="75" w:beforeAutospacing="0" w:after="75" w:afterAutospacing="0" w:line="465" w:lineRule="atLeast"/>
        <w:ind w:right="0" w:rightChars="0"/>
        <w:jc w:val="right"/>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202</w:t>
      </w:r>
      <w:r>
        <w:rPr>
          <w:rFonts w:hint="eastAsia" w:asciiTheme="minorEastAsia" w:hAnsiTheme="minorEastAsia" w:eastAsiaTheme="minorEastAsia" w:cstheme="minorEastAsia"/>
          <w:sz w:val="28"/>
          <w:szCs w:val="28"/>
          <w:lang w:val="en-US" w:eastAsia="zh-CN"/>
        </w:rPr>
        <w:t>2</w:t>
      </w:r>
      <w:r>
        <w:rPr>
          <w:rFonts w:hint="eastAsia" w:asciiTheme="minorEastAsia" w:hAnsiTheme="minorEastAsia" w:eastAsiaTheme="minorEastAsia" w:cstheme="minorEastAsia"/>
          <w:sz w:val="28"/>
          <w:szCs w:val="28"/>
        </w:rPr>
        <w:t>年</w:t>
      </w:r>
      <w:r>
        <w:rPr>
          <w:rFonts w:hint="eastAsia" w:asciiTheme="minorEastAsia" w:hAnsiTheme="minorEastAsia" w:cstheme="minorEastAsia"/>
          <w:sz w:val="28"/>
          <w:szCs w:val="28"/>
          <w:lang w:val="en-US" w:eastAsia="zh-CN"/>
        </w:rPr>
        <w:t>5</w:t>
      </w:r>
      <w:r>
        <w:rPr>
          <w:rFonts w:hint="eastAsia" w:asciiTheme="minorEastAsia" w:hAnsiTheme="minorEastAsia" w:eastAsiaTheme="minorEastAsia" w:cstheme="minorEastAsia"/>
          <w:sz w:val="28"/>
          <w:szCs w:val="28"/>
        </w:rPr>
        <w:t>月</w:t>
      </w:r>
      <w:r>
        <w:rPr>
          <w:rFonts w:hint="eastAsia" w:asciiTheme="minorEastAsia" w:hAnsiTheme="minorEastAsia" w:cstheme="minorEastAsia"/>
          <w:sz w:val="28"/>
          <w:szCs w:val="28"/>
          <w:lang w:val="en-US" w:eastAsia="zh-CN"/>
        </w:rPr>
        <w:t>8</w:t>
      </w:r>
      <w:r>
        <w:rPr>
          <w:rFonts w:hint="eastAsia" w:asciiTheme="minorEastAsia" w:hAnsiTheme="minorEastAsia" w:eastAsiaTheme="minorEastAsia" w:cstheme="minorEastAsia"/>
          <w:sz w:val="28"/>
          <w:szCs w:val="28"/>
        </w:rPr>
        <w:t>日</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sz w:val="28"/>
          <w:szCs w:val="28"/>
          <w:lang w:val="en-US" w:eastAsia="zh-CN"/>
        </w:rPr>
      </w:pP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sz w:val="28"/>
          <w:szCs w:val="28"/>
          <w:lang w:val="en-US" w:eastAsia="zh-CN"/>
        </w:rPr>
      </w:pP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sz w:val="28"/>
          <w:szCs w:val="28"/>
          <w:lang w:val="en-US" w:eastAsia="zh-CN"/>
        </w:rPr>
      </w:pP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sz w:val="28"/>
          <w:szCs w:val="28"/>
          <w:lang w:val="en-US" w:eastAsia="zh-CN"/>
        </w:rPr>
      </w:pP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sz w:val="28"/>
          <w:szCs w:val="28"/>
          <w:lang w:val="en-US" w:eastAsia="zh-CN"/>
        </w:rPr>
      </w:pP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sz w:val="28"/>
          <w:szCs w:val="28"/>
          <w:lang w:val="en-US" w:eastAsia="zh-CN"/>
        </w:rPr>
      </w:pP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sz w:val="28"/>
          <w:szCs w:val="28"/>
          <w:lang w:val="en-US" w:eastAsia="zh-CN"/>
        </w:rPr>
      </w:pP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sz w:val="28"/>
          <w:szCs w:val="28"/>
          <w:lang w:val="en-US" w:eastAsia="zh-CN"/>
        </w:rPr>
      </w:pP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Style w:val="7"/>
          <w:rFonts w:hint="eastAsia" w:asciiTheme="minorEastAsia" w:hAnsiTheme="minorEastAsia" w:eastAsiaTheme="minorEastAsia" w:cstheme="minorEastAsia"/>
          <w:b/>
          <w:bCs/>
          <w:color w:val="000000"/>
          <w:spacing w:val="15"/>
          <w:sz w:val="28"/>
          <w:szCs w:val="28"/>
          <w:shd w:val="clear" w:fill="FFFFFF"/>
        </w:rPr>
      </w:pPr>
      <w:r>
        <w:rPr>
          <w:rFonts w:hint="eastAsia" w:asciiTheme="minorEastAsia" w:hAnsiTheme="minorEastAsia" w:eastAsiaTheme="minorEastAsia" w:cstheme="minorEastAsia"/>
          <w:b/>
          <w:bCs/>
          <w:sz w:val="28"/>
          <w:szCs w:val="28"/>
          <w:lang w:val="en-US" w:eastAsia="zh-CN"/>
        </w:rPr>
        <w:t>附件3：</w:t>
      </w:r>
      <w:r>
        <w:rPr>
          <w:rStyle w:val="7"/>
          <w:rFonts w:hint="eastAsia" w:asciiTheme="minorEastAsia" w:hAnsiTheme="minorEastAsia" w:eastAsiaTheme="minorEastAsia" w:cstheme="minorEastAsia"/>
          <w:b/>
          <w:bCs/>
          <w:color w:val="000000"/>
          <w:spacing w:val="15"/>
          <w:sz w:val="28"/>
          <w:szCs w:val="28"/>
          <w:shd w:val="clear" w:fill="FFFFFF"/>
        </w:rPr>
        <w:t>疫情防控注意事项</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Style w:val="7"/>
          <w:rFonts w:hint="eastAsia" w:asciiTheme="minorEastAsia" w:hAnsiTheme="minorEastAsia" w:eastAsiaTheme="minorEastAsia" w:cstheme="minorEastAsia"/>
          <w:b/>
          <w:bCs/>
          <w:color w:val="000000"/>
          <w:spacing w:val="15"/>
          <w:sz w:val="28"/>
          <w:szCs w:val="28"/>
          <w:shd w:val="clear" w:fill="FFFFFF"/>
        </w:rPr>
      </w:pPr>
      <w:r>
        <w:rPr>
          <w:rStyle w:val="7"/>
          <w:rFonts w:hint="eastAsia" w:asciiTheme="minorEastAsia" w:hAnsiTheme="minorEastAsia" w:eastAsiaTheme="minorEastAsia" w:cstheme="minorEastAsia"/>
          <w:b/>
          <w:bCs/>
          <w:color w:val="000000"/>
          <w:spacing w:val="15"/>
          <w:sz w:val="28"/>
          <w:szCs w:val="28"/>
          <w:shd w:val="clear" w:fill="FFFFFF"/>
        </w:rPr>
        <w:t>疫情防控注意事项</w:t>
      </w:r>
    </w:p>
    <w:p>
      <w:pPr>
        <w:pStyle w:val="3"/>
        <w:keepNext w:val="0"/>
        <w:keepLines w:val="0"/>
        <w:widowControl/>
        <w:suppressLineNumbers w:val="0"/>
        <w:spacing w:before="75" w:beforeAutospacing="0" w:after="0" w:afterAutospacing="0" w:line="495" w:lineRule="atLeast"/>
        <w:ind w:left="0" w:right="0" w:firstLine="600"/>
        <w:jc w:val="both"/>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000000"/>
          <w:spacing w:val="15"/>
          <w:sz w:val="28"/>
          <w:szCs w:val="28"/>
          <w:shd w:val="clear" w:fill="FFFFFF"/>
        </w:rPr>
        <w:t>请广大考生知悉并遵守我省疫情防控要求，做好自我健康管理，参加报名、考试时积极配合疫情防控工作。</w:t>
      </w:r>
    </w:p>
    <w:p>
      <w:pPr>
        <w:pStyle w:val="3"/>
        <w:keepNext w:val="0"/>
        <w:keepLines w:val="0"/>
        <w:widowControl/>
        <w:suppressLineNumbers w:val="0"/>
        <w:spacing w:before="75" w:beforeAutospacing="0" w:after="0" w:afterAutospacing="0" w:line="495" w:lineRule="atLeast"/>
        <w:ind w:left="0" w:right="0" w:firstLine="600"/>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color w:val="000000"/>
          <w:spacing w:val="15"/>
          <w:sz w:val="28"/>
          <w:szCs w:val="28"/>
          <w:shd w:val="clear" w:fill="FFFFFF"/>
        </w:rPr>
        <w:t>（一）考生应当主动出示身份证、手机健康码绿码，无法提供健康码绿码不得进入考场</w:t>
      </w:r>
      <w:r>
        <w:rPr>
          <w:rFonts w:hint="eastAsia" w:asciiTheme="minorEastAsia" w:hAnsiTheme="minorEastAsia" w:eastAsiaTheme="minorEastAsia" w:cstheme="minorEastAsia"/>
          <w:color w:val="000000"/>
          <w:spacing w:val="15"/>
          <w:sz w:val="28"/>
          <w:szCs w:val="28"/>
          <w:shd w:val="clear" w:fill="FFFFFF"/>
          <w:lang w:eastAsia="zh-CN"/>
        </w:rPr>
        <w:t>；</w:t>
      </w:r>
    </w:p>
    <w:p>
      <w:pPr>
        <w:pStyle w:val="3"/>
        <w:keepNext w:val="0"/>
        <w:keepLines w:val="0"/>
        <w:widowControl/>
        <w:suppressLineNumbers w:val="0"/>
        <w:spacing w:before="75" w:beforeAutospacing="0" w:after="0" w:afterAutospacing="0" w:line="495" w:lineRule="atLeast"/>
        <w:ind w:left="0" w:right="0" w:firstLine="600"/>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color w:val="000000"/>
          <w:spacing w:val="15"/>
          <w:sz w:val="28"/>
          <w:szCs w:val="28"/>
          <w:shd w:val="clear" w:fill="FFFFFF"/>
        </w:rPr>
        <w:t>（二）所有考生必须按要求主动接受体温测量，经现场工作人员确认有可疑症状的（体温37.3℃以上，出现持续干咳、乏力、呼吸困难等症状），立即就近到发热门诊或定点医院进一步诊疗</w:t>
      </w:r>
      <w:r>
        <w:rPr>
          <w:rFonts w:hint="eastAsia" w:asciiTheme="minorEastAsia" w:hAnsiTheme="minorEastAsia" w:eastAsiaTheme="minorEastAsia" w:cstheme="minorEastAsia"/>
          <w:color w:val="000000"/>
          <w:spacing w:val="15"/>
          <w:sz w:val="28"/>
          <w:szCs w:val="28"/>
          <w:shd w:val="clear" w:fill="FFFFFF"/>
          <w:lang w:eastAsia="zh-CN"/>
        </w:rPr>
        <w:t>；</w:t>
      </w:r>
    </w:p>
    <w:p>
      <w:pPr>
        <w:pStyle w:val="3"/>
        <w:keepNext w:val="0"/>
        <w:keepLines w:val="0"/>
        <w:widowControl/>
        <w:suppressLineNumbers w:val="0"/>
        <w:spacing w:before="75" w:beforeAutospacing="0" w:after="0" w:afterAutospacing="0" w:line="495" w:lineRule="atLeast"/>
        <w:ind w:left="0" w:right="0" w:firstLine="600"/>
        <w:jc w:val="both"/>
        <w:rPr>
          <w:rFonts w:hint="eastAsia" w:asciiTheme="minorEastAsia" w:hAnsiTheme="minorEastAsia" w:eastAsiaTheme="minorEastAsia" w:cstheme="minorEastAsia"/>
          <w:color w:val="000000"/>
          <w:spacing w:val="15"/>
          <w:sz w:val="28"/>
          <w:szCs w:val="28"/>
          <w:shd w:val="clear" w:fill="FFFFFF"/>
          <w:lang w:eastAsia="zh-CN"/>
        </w:rPr>
      </w:pPr>
      <w:r>
        <w:rPr>
          <w:rFonts w:hint="eastAsia" w:asciiTheme="minorEastAsia" w:hAnsiTheme="minorEastAsia" w:eastAsiaTheme="minorEastAsia" w:cstheme="minorEastAsia"/>
          <w:color w:val="000000"/>
          <w:spacing w:val="15"/>
          <w:sz w:val="28"/>
          <w:szCs w:val="28"/>
          <w:shd w:val="clear" w:fill="FFFFFF"/>
        </w:rPr>
        <w:t>（三）考生须自备一次性使用医用口罩或医用外科口罩，除核验身份时摘口罩外，全程须佩戴口罩</w:t>
      </w:r>
      <w:r>
        <w:rPr>
          <w:rFonts w:hint="eastAsia" w:asciiTheme="minorEastAsia" w:hAnsiTheme="minorEastAsia" w:eastAsiaTheme="minorEastAsia" w:cstheme="minorEastAsia"/>
          <w:color w:val="000000"/>
          <w:spacing w:val="15"/>
          <w:sz w:val="28"/>
          <w:szCs w:val="28"/>
          <w:shd w:val="clear" w:fill="FFFFFF"/>
          <w:lang w:eastAsia="zh-CN"/>
        </w:rPr>
        <w:t>；</w:t>
      </w:r>
    </w:p>
    <w:p>
      <w:pPr>
        <w:pStyle w:val="3"/>
        <w:keepNext w:val="0"/>
        <w:keepLines w:val="0"/>
        <w:widowControl/>
        <w:suppressLineNumbers w:val="0"/>
        <w:spacing w:before="75" w:beforeAutospacing="0" w:after="0" w:afterAutospacing="0" w:line="495" w:lineRule="atLeast"/>
        <w:ind w:left="0" w:right="0" w:firstLine="600"/>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color w:val="000000"/>
          <w:spacing w:val="15"/>
          <w:sz w:val="28"/>
          <w:szCs w:val="28"/>
          <w:shd w:val="clear" w:fill="FFFFFF"/>
        </w:rPr>
        <w:t>（四）考生要服从现场管理，尽量保持1米以上距离，避免近距离接触交流，严禁聚集和逗留</w:t>
      </w:r>
      <w:r>
        <w:rPr>
          <w:rFonts w:hint="eastAsia" w:asciiTheme="minorEastAsia" w:hAnsiTheme="minorEastAsia" w:eastAsiaTheme="minorEastAsia" w:cstheme="minorEastAsia"/>
          <w:color w:val="000000"/>
          <w:spacing w:val="15"/>
          <w:sz w:val="28"/>
          <w:szCs w:val="28"/>
          <w:shd w:val="clear" w:fill="FFFFFF"/>
          <w:lang w:eastAsia="zh-CN"/>
        </w:rPr>
        <w:t>；</w:t>
      </w:r>
    </w:p>
    <w:p>
      <w:pPr>
        <w:pStyle w:val="3"/>
        <w:keepNext w:val="0"/>
        <w:keepLines w:val="0"/>
        <w:widowControl/>
        <w:suppressLineNumbers w:val="0"/>
        <w:spacing w:before="75" w:beforeAutospacing="0" w:after="75" w:afterAutospacing="0" w:line="495" w:lineRule="atLeast"/>
        <w:ind w:left="0" w:right="0" w:firstLine="510"/>
        <w:rPr>
          <w:rFonts w:hint="eastAsia" w:asciiTheme="minorEastAsia" w:hAnsiTheme="minorEastAsia" w:eastAsiaTheme="minorEastAsia" w:cstheme="minorEastAsia"/>
          <w:color w:val="000000"/>
          <w:spacing w:val="15"/>
          <w:sz w:val="28"/>
          <w:szCs w:val="28"/>
          <w:shd w:val="clear" w:fill="FFFFFF"/>
        </w:rPr>
      </w:pPr>
      <w:r>
        <w:rPr>
          <w:rFonts w:hint="eastAsia" w:asciiTheme="minorEastAsia" w:hAnsiTheme="minorEastAsia" w:eastAsiaTheme="minorEastAsia" w:cstheme="minorEastAsia"/>
          <w:color w:val="000000"/>
          <w:spacing w:val="15"/>
          <w:sz w:val="28"/>
          <w:szCs w:val="28"/>
          <w:shd w:val="clear" w:fill="FFFFFF"/>
        </w:rPr>
        <w:t>（五）考生在往返考点过程中，建议做到居住地与考点之间直线到达，不参加与考试无关的聚集性活动。</w:t>
      </w:r>
    </w:p>
    <w:p>
      <w:pPr>
        <w:pStyle w:val="3"/>
        <w:keepNext w:val="0"/>
        <w:keepLines w:val="0"/>
        <w:widowControl/>
        <w:suppressLineNumbers w:val="0"/>
        <w:spacing w:before="75" w:beforeAutospacing="0" w:after="75" w:afterAutospacing="0" w:line="495" w:lineRule="atLeast"/>
        <w:ind w:left="0" w:right="0" w:firstLine="510"/>
        <w:rPr>
          <w:rFonts w:hint="eastAsia" w:asciiTheme="minorEastAsia" w:hAnsiTheme="minorEastAsia" w:eastAsiaTheme="minorEastAsia" w:cstheme="minorEastAsia"/>
          <w:color w:val="000000"/>
          <w:spacing w:val="15"/>
          <w:sz w:val="28"/>
          <w:szCs w:val="28"/>
          <w:shd w:val="clear" w:fill="FFFFFF"/>
        </w:rPr>
      </w:pPr>
    </w:p>
    <w:p>
      <w:pPr>
        <w:pStyle w:val="3"/>
        <w:keepNext w:val="0"/>
        <w:keepLines w:val="0"/>
        <w:widowControl/>
        <w:suppressLineNumbers w:val="0"/>
        <w:spacing w:before="75" w:beforeAutospacing="0" w:after="75" w:afterAutospacing="0" w:line="495" w:lineRule="atLeast"/>
        <w:ind w:left="0" w:right="0" w:firstLine="510"/>
        <w:jc w:val="right"/>
        <w:rPr>
          <w:rFonts w:hint="eastAsia" w:asciiTheme="minorEastAsia" w:hAnsiTheme="minorEastAsia" w:eastAsiaTheme="minorEastAsia" w:cstheme="minorEastAsia"/>
          <w:color w:val="000000"/>
          <w:spacing w:val="15"/>
          <w:sz w:val="28"/>
          <w:szCs w:val="28"/>
          <w:shd w:val="clear" w:fill="FFFFFF"/>
          <w:lang w:eastAsia="zh-CN"/>
        </w:rPr>
      </w:pPr>
      <w:r>
        <w:rPr>
          <w:rFonts w:hint="eastAsia" w:asciiTheme="minorEastAsia" w:hAnsiTheme="minorEastAsia" w:eastAsiaTheme="minorEastAsia" w:cstheme="minorEastAsia"/>
          <w:color w:val="000000"/>
          <w:spacing w:val="15"/>
          <w:sz w:val="28"/>
          <w:szCs w:val="28"/>
          <w:shd w:val="clear" w:fill="FFFFFF"/>
          <w:lang w:eastAsia="zh-CN"/>
        </w:rPr>
        <w:t>山西万保人力资源有限公司</w:t>
      </w:r>
    </w:p>
    <w:p>
      <w:pPr>
        <w:pStyle w:val="3"/>
        <w:keepNext w:val="0"/>
        <w:keepLines w:val="0"/>
        <w:widowControl/>
        <w:suppressLineNumbers w:val="0"/>
        <w:spacing w:before="75" w:beforeAutospacing="0" w:after="75" w:afterAutospacing="0" w:line="495" w:lineRule="atLeast"/>
        <w:ind w:left="0" w:right="0" w:firstLine="510"/>
        <w:jc w:val="right"/>
        <w:rPr>
          <w:rStyle w:val="7"/>
          <w:rFonts w:hint="eastAsia" w:asciiTheme="minorEastAsia" w:hAnsiTheme="minorEastAsia" w:eastAsiaTheme="minorEastAsia" w:cstheme="minorEastAsia"/>
          <w:color w:val="000000"/>
          <w:spacing w:val="15"/>
          <w:sz w:val="28"/>
          <w:szCs w:val="28"/>
          <w:shd w:val="clear" w:fill="FFFFFF"/>
          <w:lang w:val="en-US" w:eastAsia="zh-CN"/>
        </w:rPr>
      </w:pPr>
      <w:r>
        <w:rPr>
          <w:rFonts w:hint="eastAsia" w:asciiTheme="minorEastAsia" w:hAnsiTheme="minorEastAsia" w:eastAsiaTheme="minorEastAsia" w:cstheme="minorEastAsia"/>
          <w:color w:val="000000"/>
          <w:spacing w:val="15"/>
          <w:sz w:val="28"/>
          <w:szCs w:val="28"/>
          <w:shd w:val="clear" w:fill="FFFFFF"/>
          <w:lang w:val="en-US" w:eastAsia="zh-CN"/>
        </w:rPr>
        <w:t>2022年</w:t>
      </w:r>
      <w:r>
        <w:rPr>
          <w:rFonts w:hint="eastAsia" w:asciiTheme="minorEastAsia" w:hAnsiTheme="minorEastAsia" w:cstheme="minorEastAsia"/>
          <w:color w:val="000000"/>
          <w:spacing w:val="15"/>
          <w:sz w:val="28"/>
          <w:szCs w:val="28"/>
          <w:shd w:val="clear" w:fill="FFFFFF"/>
          <w:lang w:val="en-US" w:eastAsia="zh-CN"/>
        </w:rPr>
        <w:t>5</w:t>
      </w:r>
      <w:r>
        <w:rPr>
          <w:rFonts w:hint="eastAsia" w:asciiTheme="minorEastAsia" w:hAnsiTheme="minorEastAsia" w:eastAsiaTheme="minorEastAsia" w:cstheme="minorEastAsia"/>
          <w:color w:val="000000"/>
          <w:spacing w:val="15"/>
          <w:sz w:val="28"/>
          <w:szCs w:val="28"/>
          <w:shd w:val="clear" w:fill="FFFFFF"/>
          <w:lang w:val="en-US" w:eastAsia="zh-CN"/>
        </w:rPr>
        <w:t>月</w:t>
      </w:r>
      <w:r>
        <w:rPr>
          <w:rFonts w:hint="eastAsia" w:asciiTheme="minorEastAsia" w:hAnsiTheme="minorEastAsia" w:cstheme="minorEastAsia"/>
          <w:color w:val="000000"/>
          <w:spacing w:val="15"/>
          <w:sz w:val="28"/>
          <w:szCs w:val="28"/>
          <w:shd w:val="clear" w:fill="FFFFFF"/>
          <w:lang w:val="en-US" w:eastAsia="zh-CN"/>
        </w:rPr>
        <w:t>8</w:t>
      </w:r>
      <w:bookmarkStart w:id="0" w:name="_GoBack"/>
      <w:bookmarkEnd w:id="0"/>
      <w:r>
        <w:rPr>
          <w:rFonts w:hint="eastAsia" w:asciiTheme="minorEastAsia" w:hAnsiTheme="minorEastAsia" w:eastAsiaTheme="minorEastAsia" w:cstheme="minorEastAsia"/>
          <w:color w:val="000000"/>
          <w:spacing w:val="15"/>
          <w:sz w:val="28"/>
          <w:szCs w:val="28"/>
          <w:shd w:val="clear" w:fill="FFFFFF"/>
          <w:lang w:val="en-US" w:eastAsia="zh-CN"/>
        </w:rPr>
        <w:t>日</w:t>
      </w:r>
    </w:p>
    <w:p>
      <w:pPr>
        <w:rPr>
          <w:rFonts w:hint="eastAsia" w:asciiTheme="minorEastAsia" w:hAnsiTheme="minorEastAsia" w:eastAsiaTheme="minorEastAsia" w:cstheme="minor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0D48ED"/>
    <w:multiLevelType w:val="singleLevel"/>
    <w:tmpl w:val="840D48ED"/>
    <w:lvl w:ilvl="0" w:tentative="0">
      <w:start w:val="1"/>
      <w:numFmt w:val="decimal"/>
      <w:suff w:val="nothing"/>
      <w:lvlText w:val="（%1）"/>
      <w:lvlJc w:val="left"/>
      <w:pPr>
        <w:ind w:left="-2"/>
      </w:pPr>
    </w:lvl>
  </w:abstractNum>
  <w:abstractNum w:abstractNumId="1">
    <w:nsid w:val="CA34EFDE"/>
    <w:multiLevelType w:val="singleLevel"/>
    <w:tmpl w:val="CA34EFDE"/>
    <w:lvl w:ilvl="0" w:tentative="0">
      <w:start w:val="1"/>
      <w:numFmt w:val="decimal"/>
      <w:suff w:val="nothing"/>
      <w:lvlText w:val="（%1）"/>
      <w:lvlJc w:val="left"/>
    </w:lvl>
  </w:abstractNum>
  <w:abstractNum w:abstractNumId="2">
    <w:nsid w:val="DD37A740"/>
    <w:multiLevelType w:val="singleLevel"/>
    <w:tmpl w:val="DD37A740"/>
    <w:lvl w:ilvl="0" w:tentative="0">
      <w:start w:val="1"/>
      <w:numFmt w:val="chineseCounting"/>
      <w:suff w:val="nothing"/>
      <w:lvlText w:val="（%1）"/>
      <w:lvlJc w:val="left"/>
      <w:rPr>
        <w:rFonts w:hint="eastAsia"/>
      </w:rPr>
    </w:lvl>
  </w:abstractNum>
  <w:abstractNum w:abstractNumId="3">
    <w:nsid w:val="FFE48D4E"/>
    <w:multiLevelType w:val="singleLevel"/>
    <w:tmpl w:val="FFE48D4E"/>
    <w:lvl w:ilvl="0" w:tentative="0">
      <w:start w:val="1"/>
      <w:numFmt w:val="decimal"/>
      <w:suff w:val="nothing"/>
      <w:lvlText w:val="%1、"/>
      <w:lvlJc w:val="left"/>
    </w:lvl>
  </w:abstractNum>
  <w:abstractNum w:abstractNumId="4">
    <w:nsid w:val="0F9FFCFA"/>
    <w:multiLevelType w:val="singleLevel"/>
    <w:tmpl w:val="0F9FFCFA"/>
    <w:lvl w:ilvl="0" w:tentative="0">
      <w:start w:val="1"/>
      <w:numFmt w:val="chineseCounting"/>
      <w:suff w:val="nothing"/>
      <w:lvlText w:val="%1、"/>
      <w:lvlJc w:val="left"/>
      <w:rPr>
        <w:rFonts w:hint="eastAsia"/>
      </w:rPr>
    </w:lvl>
  </w:abstractNum>
  <w:abstractNum w:abstractNumId="5">
    <w:nsid w:val="1F2C3D34"/>
    <w:multiLevelType w:val="singleLevel"/>
    <w:tmpl w:val="1F2C3D34"/>
    <w:lvl w:ilvl="0" w:tentative="0">
      <w:start w:val="1"/>
      <w:numFmt w:val="decimal"/>
      <w:suff w:val="nothing"/>
      <w:lvlText w:val="%1、"/>
      <w:lvlJc w:val="left"/>
    </w:lvl>
  </w:abstractNum>
  <w:abstractNum w:abstractNumId="6">
    <w:nsid w:val="4424ACD5"/>
    <w:multiLevelType w:val="singleLevel"/>
    <w:tmpl w:val="4424ACD5"/>
    <w:lvl w:ilvl="0" w:tentative="0">
      <w:start w:val="1"/>
      <w:numFmt w:val="decimal"/>
      <w:suff w:val="nothing"/>
      <w:lvlText w:val="%1、"/>
      <w:lvlJc w:val="left"/>
    </w:lvl>
  </w:abstractNum>
  <w:abstractNum w:abstractNumId="7">
    <w:nsid w:val="6C720C74"/>
    <w:multiLevelType w:val="singleLevel"/>
    <w:tmpl w:val="6C720C74"/>
    <w:lvl w:ilvl="0" w:tentative="0">
      <w:start w:val="1"/>
      <w:numFmt w:val="chineseCounting"/>
      <w:suff w:val="nothing"/>
      <w:lvlText w:val="（%1）"/>
      <w:lvlJc w:val="left"/>
      <w:rPr>
        <w:rFonts w:hint="eastAsia"/>
      </w:rPr>
    </w:lvl>
  </w:abstractNum>
  <w:num w:numId="1">
    <w:abstractNumId w:val="4"/>
  </w:num>
  <w:num w:numId="2">
    <w:abstractNumId w:val="7"/>
  </w:num>
  <w:num w:numId="3">
    <w:abstractNumId w:val="2"/>
  </w:num>
  <w:num w:numId="4">
    <w:abstractNumId w:val="6"/>
  </w:num>
  <w:num w:numId="5">
    <w:abstractNumId w:val="1"/>
  </w:num>
  <w:num w:numId="6">
    <w:abstractNumId w:val="3"/>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0ZTAyOTRjZjkwZjRlZmZmMzMxN2E0M2Q3YWRlYTAifQ=="/>
  </w:docVars>
  <w:rsids>
    <w:rsidRoot w:val="2DEF3F9A"/>
    <w:rsid w:val="14AE7D71"/>
    <w:rsid w:val="1AF308FD"/>
    <w:rsid w:val="20382215"/>
    <w:rsid w:val="2DEF3F9A"/>
    <w:rsid w:val="3D197F1F"/>
    <w:rsid w:val="3D7E4345"/>
    <w:rsid w:val="3E5F2CB1"/>
    <w:rsid w:val="4BEC5F83"/>
    <w:rsid w:val="643304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annotation text"/>
    <w:basedOn w:val="1"/>
    <w:uiPriority w:val="0"/>
    <w:pPr>
      <w:jc w:val="left"/>
    </w:pPr>
  </w:style>
  <w:style w:type="paragraph" w:styleId="3">
    <w:name w:val="Normal (Web)"/>
    <w:basedOn w:val="1"/>
    <w:qFormat/>
    <w:uiPriority w:val="0"/>
    <w:pPr>
      <w:spacing w:before="100" w:beforeAutospacing="1" w:after="100" w:afterAutospacing="1"/>
      <w:ind w:left="0" w:right="0"/>
      <w:jc w:val="left"/>
    </w:pPr>
    <w:rPr>
      <w:kern w:val="0"/>
      <w:sz w:val="24"/>
      <w:lang w:val="en-US" w:eastAsia="zh-CN" w:bidi="ar"/>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Strong"/>
    <w:basedOn w:val="6"/>
    <w:qFormat/>
    <w:uiPriority w:val="0"/>
    <w:rPr>
      <w:b/>
    </w:rPr>
  </w:style>
  <w:style w:type="paragraph" w:customStyle="1" w:styleId="8">
    <w:name w:val="样式1"/>
    <w:basedOn w:val="1"/>
    <w:qFormat/>
    <w:uiPriority w:val="0"/>
    <w:pPr>
      <w:spacing w:line="600" w:lineRule="exact"/>
      <w:ind w:firstLine="632" w:firstLineChars="200"/>
    </w:pPr>
    <w:rPr>
      <w:rFonts w:ascii="Calibri" w:hAnsi="Calibri" w:cs="Times New Roma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43</TotalTime>
  <ScaleCrop>false</ScaleCrop>
  <LinksUpToDate>false</LinksUpToDate>
  <CharactersWithSpaces>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2022-05-06T08:45:00Z</dcterms:created>
  <dc:creator>Administrator</dc:creator>
  <cp:lastModifiedBy>万保人力</cp:lastModifiedBy>
  <dcterms:modified xsi:type="dcterms:W3CDTF">2022-05-07T12:06:38Z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77C7AF51192B43C892FBEAC5D16B17FD</vt:lpwstr>
  </property>
</Properties>
</file>